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0FC22" w14:textId="77777777" w:rsidR="00D35EAF" w:rsidRDefault="00D35EAF" w:rsidP="006004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E70288" w14:textId="35325146" w:rsidR="00D35EAF" w:rsidRPr="00BE1A47" w:rsidRDefault="00D35EAF" w:rsidP="00D35EAF">
      <w:pPr>
        <w:pStyle w:val="Bezodstpw"/>
        <w:jc w:val="right"/>
        <w:rPr>
          <w:rFonts w:ascii="Times New Roman" w:hAnsi="Times New Roman"/>
          <w:b/>
          <w:sz w:val="20"/>
          <w:szCs w:val="20"/>
        </w:rPr>
      </w:pPr>
      <w:r w:rsidRPr="00BE1A47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Załącznik nr 1 do Zarządzenia</w:t>
      </w:r>
      <w:r w:rsidRPr="00BE1A47">
        <w:rPr>
          <w:rFonts w:ascii="Times New Roman" w:hAnsi="Times New Roman"/>
          <w:b/>
          <w:sz w:val="20"/>
          <w:szCs w:val="20"/>
        </w:rPr>
        <w:t xml:space="preserve"> Nr 0050.</w:t>
      </w:r>
      <w:r w:rsidR="00A34114">
        <w:rPr>
          <w:rFonts w:ascii="Times New Roman" w:hAnsi="Times New Roman"/>
          <w:b/>
          <w:sz w:val="20"/>
          <w:szCs w:val="20"/>
        </w:rPr>
        <w:t>110</w:t>
      </w:r>
      <w:r w:rsidRPr="00BE1A47">
        <w:rPr>
          <w:rFonts w:ascii="Times New Roman" w:hAnsi="Times New Roman"/>
          <w:b/>
          <w:sz w:val="20"/>
          <w:szCs w:val="20"/>
        </w:rPr>
        <w:t>.202</w:t>
      </w:r>
      <w:r>
        <w:rPr>
          <w:rFonts w:ascii="Times New Roman" w:hAnsi="Times New Roman"/>
          <w:b/>
          <w:sz w:val="20"/>
          <w:szCs w:val="20"/>
        </w:rPr>
        <w:t>6</w:t>
      </w:r>
    </w:p>
    <w:p w14:paraId="0B592654" w14:textId="3207A8DF" w:rsidR="00D35EAF" w:rsidRPr="00BE1A47" w:rsidRDefault="00D35EAF" w:rsidP="00D35EAF">
      <w:pPr>
        <w:pStyle w:val="Bezodstpw"/>
        <w:jc w:val="right"/>
        <w:rPr>
          <w:rFonts w:ascii="Times New Roman" w:hAnsi="Times New Roman"/>
          <w:b/>
          <w:sz w:val="20"/>
          <w:szCs w:val="20"/>
        </w:rPr>
      </w:pPr>
      <w:r w:rsidRPr="00BE1A47">
        <w:rPr>
          <w:rFonts w:ascii="Times New Roman" w:hAnsi="Times New Roman"/>
          <w:b/>
          <w:sz w:val="20"/>
          <w:szCs w:val="20"/>
        </w:rPr>
        <w:t xml:space="preserve">                                                         Wójta Gminy Pacyna z dnia</w:t>
      </w:r>
      <w:r w:rsidR="00AC0AAF">
        <w:rPr>
          <w:rFonts w:ascii="Times New Roman" w:hAnsi="Times New Roman"/>
          <w:b/>
          <w:sz w:val="20"/>
          <w:szCs w:val="20"/>
        </w:rPr>
        <w:t xml:space="preserve"> 13 października </w:t>
      </w:r>
      <w:r w:rsidRPr="00BE1A47">
        <w:rPr>
          <w:rFonts w:ascii="Times New Roman" w:hAnsi="Times New Roman"/>
          <w:b/>
          <w:sz w:val="20"/>
          <w:szCs w:val="20"/>
        </w:rPr>
        <w:t xml:space="preserve"> 202</w:t>
      </w:r>
      <w:r>
        <w:rPr>
          <w:rFonts w:ascii="Times New Roman" w:hAnsi="Times New Roman"/>
          <w:b/>
          <w:sz w:val="20"/>
          <w:szCs w:val="20"/>
        </w:rPr>
        <w:t>6</w:t>
      </w:r>
      <w:r w:rsidRPr="00BE1A47">
        <w:rPr>
          <w:rFonts w:ascii="Times New Roman" w:hAnsi="Times New Roman"/>
          <w:b/>
          <w:sz w:val="20"/>
          <w:szCs w:val="20"/>
        </w:rPr>
        <w:t xml:space="preserve">r.        </w:t>
      </w:r>
    </w:p>
    <w:p w14:paraId="338C39F7" w14:textId="77777777" w:rsidR="00D35EAF" w:rsidRDefault="00D35EAF" w:rsidP="006004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EDB9AB" w14:textId="25989425" w:rsidR="00600412" w:rsidRDefault="00600412" w:rsidP="00D35E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WYKAZ LOKALI UŻ</w:t>
      </w:r>
      <w:r w:rsidRPr="00677B8F">
        <w:rPr>
          <w:rFonts w:ascii="Times New Roman" w:hAnsi="Times New Roman" w:cs="Times New Roman"/>
          <w:b/>
          <w:sz w:val="28"/>
          <w:szCs w:val="28"/>
        </w:rPr>
        <w:t>YTKOWYCH PRZEZNACZONYCH DO NAJMU W TRYBIE BEZPRZETARGOWYM</w:t>
      </w:r>
    </w:p>
    <w:p w14:paraId="295B55B1" w14:textId="1BB65B3F" w:rsidR="00D35EAF" w:rsidRPr="00D35EAF" w:rsidRDefault="00600412" w:rsidP="00D35E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Nieruchomość położona miejscowości  Pacyna przy ul. Wyzwolenia 11, numer działki 58</w:t>
      </w:r>
      <w:r w:rsidR="00855C6F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 xml:space="preserve"> obręb geodezyjny Model, dla których Sąd Rejonowy w Gostyninie, III Wydział Ksiąg Wieczystych, prowadzi księgę wieczystą KW nr PL1G/00013723/4, w budynku opisanym powyżej na działce nr 58</w:t>
      </w:r>
      <w:r w:rsidR="00AC0AAF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 xml:space="preserve"> obręb geodezyjny Model znajduje się lokal użytkowy o powierzchni 23,69 metrów kwadratowych</w:t>
      </w:r>
    </w:p>
    <w:p w14:paraId="583D1C8A" w14:textId="77777777" w:rsidR="00D35EAF" w:rsidRPr="00D35EAF" w:rsidRDefault="00600412" w:rsidP="00D35E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EAF">
        <w:rPr>
          <w:rFonts w:ascii="Times New Roman" w:hAnsi="Times New Roman" w:cs="Times New Roman"/>
          <w:sz w:val="24"/>
          <w:szCs w:val="24"/>
        </w:rPr>
        <w:t>Lokal przeznaczony jest na prowadzenie gabinetu stomatologicznego.</w:t>
      </w:r>
    </w:p>
    <w:p w14:paraId="1E6C3654" w14:textId="77777777" w:rsidR="00D35EAF" w:rsidRPr="00D35EAF" w:rsidRDefault="00600412" w:rsidP="00D35E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EAF">
        <w:rPr>
          <w:rFonts w:ascii="Times New Roman" w:hAnsi="Times New Roman" w:cs="Times New Roman"/>
          <w:sz w:val="24"/>
          <w:szCs w:val="24"/>
        </w:rPr>
        <w:t>Lokal wyposażony jest w instalację elektryczną., wodną,  centralne ogrzewanie</w:t>
      </w:r>
      <w:r w:rsidRPr="00D35EAF">
        <w:rPr>
          <w:rFonts w:ascii="Times New Roman" w:hAnsi="Times New Roman" w:cs="Times New Roman"/>
          <w:sz w:val="24"/>
        </w:rPr>
        <w:t xml:space="preserve"> oraz  pomieszczenia   przynależne, tj. korytarz, WC,  pomieszczenia z umywalką  oraz   wiatrołap </w:t>
      </w:r>
    </w:p>
    <w:p w14:paraId="7FA9D9DC" w14:textId="77777777" w:rsidR="007E1159" w:rsidRPr="007E1159" w:rsidRDefault="00600412" w:rsidP="00D35E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EAF">
        <w:rPr>
          <w:rFonts w:ascii="Times New Roman" w:hAnsi="Times New Roman" w:cs="Times New Roman"/>
          <w:sz w:val="24"/>
        </w:rPr>
        <w:t xml:space="preserve">Kwota  </w:t>
      </w:r>
      <w:r w:rsidRPr="00D35EAF">
        <w:rPr>
          <w:rFonts w:ascii="Times New Roman" w:hAnsi="Times New Roman" w:cs="Times New Roman"/>
          <w:sz w:val="24"/>
          <w:szCs w:val="24"/>
        </w:rPr>
        <w:t xml:space="preserve">czynszu najmu wynosi  </w:t>
      </w:r>
      <w:r w:rsidRPr="00D35EAF">
        <w:rPr>
          <w:rFonts w:ascii="Times New Roman" w:hAnsi="Times New Roman" w:cs="Times New Roman"/>
          <w:b/>
          <w:sz w:val="24"/>
          <w:szCs w:val="24"/>
        </w:rPr>
        <w:t xml:space="preserve">netto </w:t>
      </w:r>
      <w:r w:rsidR="00BB6BAC" w:rsidRPr="00D35EAF">
        <w:rPr>
          <w:rFonts w:ascii="Times New Roman" w:hAnsi="Times New Roman" w:cs="Times New Roman"/>
          <w:b/>
          <w:sz w:val="24"/>
          <w:szCs w:val="24"/>
        </w:rPr>
        <w:t xml:space="preserve">211,38 zł </w:t>
      </w:r>
      <w:r w:rsidRPr="00D35EAF">
        <w:rPr>
          <w:rFonts w:ascii="Times New Roman" w:hAnsi="Times New Roman" w:cs="Times New Roman"/>
          <w:sz w:val="24"/>
          <w:szCs w:val="24"/>
        </w:rPr>
        <w:t xml:space="preserve">do kwoty czynszu będzie każdorazowo doliczany podatek od towarów i usług (VAT) w wysokości obowiązującej w </w:t>
      </w:r>
      <w:r w:rsidR="00BB6BAC" w:rsidRPr="00D35EAF">
        <w:rPr>
          <w:rFonts w:ascii="Times New Roman" w:hAnsi="Times New Roman" w:cs="Times New Roman"/>
          <w:sz w:val="24"/>
          <w:szCs w:val="24"/>
        </w:rPr>
        <w:t>dniu</w:t>
      </w:r>
      <w:r w:rsidRPr="00D35EAF">
        <w:rPr>
          <w:rFonts w:ascii="Times New Roman" w:hAnsi="Times New Roman" w:cs="Times New Roman"/>
          <w:sz w:val="24"/>
          <w:szCs w:val="24"/>
        </w:rPr>
        <w:t xml:space="preserve"> wystawiania faktury VAT. </w:t>
      </w:r>
      <w:r w:rsidRPr="00D35EAF">
        <w:rPr>
          <w:rFonts w:ascii="Times New Roman" w:hAnsi="Times New Roman" w:cs="Times New Roman"/>
          <w:sz w:val="24"/>
        </w:rPr>
        <w:t xml:space="preserve"> </w:t>
      </w:r>
    </w:p>
    <w:p w14:paraId="0D9F3200" w14:textId="797C73AB" w:rsidR="00AC0AAF" w:rsidRPr="007E1159" w:rsidRDefault="007E1159" w:rsidP="007E115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7E1159">
        <w:rPr>
          <w:rFonts w:ascii="Times New Roman" w:hAnsi="Times New Roman" w:cs="Times New Roman"/>
          <w:sz w:val="24"/>
          <w:szCs w:val="24"/>
        </w:rPr>
        <w:t>Wysokość czynszu, z dniem 1 lutego każdego roku kalendarzowego będzie waloryzowana średniorocznym wskaźnikiem cen towarów i usług konsumpcyjnych za rok poprzedni, obwieszczanym przez Prezesa Głównego Urzędu Statystycznego  bez wypowiadania warunków umowy o najem</w:t>
      </w:r>
      <w:r w:rsidRPr="007E1159">
        <w:rPr>
          <w:rFonts w:ascii="Times New Roman" w:hAnsi="Times New Roman" w:cs="Times New Roman"/>
          <w:bCs/>
          <w:sz w:val="24"/>
          <w:szCs w:val="24"/>
        </w:rPr>
        <w:t>.</w:t>
      </w:r>
    </w:p>
    <w:p w14:paraId="18523CF6" w14:textId="77777777" w:rsidR="00D35EAF" w:rsidRPr="00D35EAF" w:rsidRDefault="00600412" w:rsidP="00D35E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EAF">
        <w:rPr>
          <w:rFonts w:ascii="Times New Roman" w:hAnsi="Times New Roman" w:cs="Times New Roman"/>
          <w:sz w:val="24"/>
          <w:szCs w:val="24"/>
        </w:rPr>
        <w:t>Dodatkowo Najemca obowiązany jest do zapłaty opłat eksploatacyjnych związanych z korzystaniem z Przedmiotu Najmu, co obejmuje opłaty za wodę, ścieki, energię elektryczną – według stanów liczników zainstalowanych w Przedmiocie Najmu – oraz opłatę za gospodarowanie odpadami komunalnymi.</w:t>
      </w:r>
    </w:p>
    <w:p w14:paraId="66C9B464" w14:textId="77777777" w:rsidR="00D35EAF" w:rsidRPr="00D35EAF" w:rsidRDefault="00600412" w:rsidP="00D35E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EAF">
        <w:rPr>
          <w:rFonts w:ascii="Times New Roman" w:hAnsi="Times New Roman" w:cs="Times New Roman"/>
          <w:sz w:val="24"/>
          <w:szCs w:val="24"/>
        </w:rPr>
        <w:t>Termin zapłaty czynszu - przelewem z góry do 10 dnia każdego miesiąca w kasie Urzędu Gminy w Pacynie lub na rachunek bankowy Wynajmującego</w:t>
      </w:r>
      <w:r>
        <w:t xml:space="preserve"> </w:t>
      </w:r>
      <w:r w:rsidRPr="00D35EAF">
        <w:rPr>
          <w:rFonts w:ascii="Garamond" w:hAnsi="Garamond"/>
          <w:sz w:val="24"/>
          <w:szCs w:val="24"/>
        </w:rPr>
        <w:t xml:space="preserve">  </w:t>
      </w:r>
      <w:r w:rsidRPr="00D35EAF">
        <w:rPr>
          <w:rFonts w:ascii="Times New Roman" w:hAnsi="Times New Roman" w:cs="Times New Roman"/>
          <w:sz w:val="24"/>
          <w:szCs w:val="24"/>
        </w:rPr>
        <w:t>78 9042 1084 0680 0143 2000 0010</w:t>
      </w:r>
    </w:p>
    <w:p w14:paraId="7EF93B23" w14:textId="79BD1B35" w:rsidR="00600412" w:rsidRPr="00D35EAF" w:rsidRDefault="00600412" w:rsidP="00D35E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EAF">
        <w:rPr>
          <w:rFonts w:ascii="Times New Roman" w:hAnsi="Times New Roman" w:cs="Times New Roman"/>
          <w:sz w:val="24"/>
          <w:szCs w:val="24"/>
        </w:rPr>
        <w:t xml:space="preserve">Najem lokalu -  na czas oznaczony </w:t>
      </w:r>
      <w:r w:rsidRPr="00D35EAF">
        <w:rPr>
          <w:rFonts w:ascii="Times New Roman" w:hAnsi="Times New Roman" w:cs="Times New Roman"/>
          <w:b/>
          <w:sz w:val="24"/>
          <w:szCs w:val="24"/>
        </w:rPr>
        <w:t>do 31 grudnia 2030r.</w:t>
      </w:r>
      <w:r w:rsidRPr="00D35EAF">
        <w:rPr>
          <w:rFonts w:ascii="Times New Roman" w:hAnsi="Times New Roman" w:cs="Times New Roman"/>
          <w:sz w:val="24"/>
          <w:szCs w:val="24"/>
        </w:rPr>
        <w:t xml:space="preserve"> na podstawie</w:t>
      </w:r>
      <w:r w:rsidRPr="00D35EA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35EAF">
        <w:rPr>
          <w:rFonts w:ascii="Times New Roman" w:hAnsi="Times New Roman" w:cs="Times New Roman"/>
          <w:sz w:val="24"/>
          <w:szCs w:val="24"/>
        </w:rPr>
        <w:t>Uchwały Nr 140/XXXV/2026 Rady Gminy Pacyna z dnia 23 lipca 2026r.</w:t>
      </w:r>
    </w:p>
    <w:p w14:paraId="3A5EABAC" w14:textId="77777777" w:rsidR="00600412" w:rsidRDefault="00600412" w:rsidP="0060041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ECA5FF" w14:textId="77777777" w:rsidR="00600412" w:rsidRDefault="00600412" w:rsidP="0060041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A91088" w14:textId="77777777" w:rsidR="00600412" w:rsidRDefault="00600412" w:rsidP="00600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EC3CFF" w14:textId="77777777" w:rsidR="00600412" w:rsidRDefault="00600412" w:rsidP="00600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CEBC3" w14:textId="77777777" w:rsidR="00600412" w:rsidRDefault="00600412" w:rsidP="00600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1D6B9C" w14:textId="77777777" w:rsidR="00600412" w:rsidRDefault="00600412" w:rsidP="00600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B61C5C" w14:textId="77777777" w:rsidR="00600412" w:rsidRDefault="00600412" w:rsidP="00600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6AC359" w14:textId="77777777" w:rsidR="00600412" w:rsidRDefault="00600412" w:rsidP="006004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B1EC47" w14:textId="1BC13635" w:rsidR="000A044F" w:rsidRPr="007557EF" w:rsidRDefault="00600412" w:rsidP="007557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5F3">
        <w:rPr>
          <w:rFonts w:ascii="Times New Roman" w:hAnsi="Times New Roman" w:cs="Times New Roman"/>
          <w:b/>
          <w:sz w:val="24"/>
          <w:szCs w:val="24"/>
        </w:rPr>
        <w:t xml:space="preserve">Upubliczniono na tablicy ogłoszeń w dniach: </w:t>
      </w:r>
      <w:r w:rsidR="00A34114">
        <w:rPr>
          <w:rFonts w:ascii="Times New Roman" w:hAnsi="Times New Roman" w:cs="Times New Roman"/>
          <w:b/>
          <w:sz w:val="24"/>
          <w:szCs w:val="24"/>
        </w:rPr>
        <w:t xml:space="preserve">13 października – 3 listopada 2026r. </w:t>
      </w:r>
    </w:p>
    <w:sectPr w:rsidR="000A044F" w:rsidRPr="007557EF" w:rsidSect="00600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F11FC"/>
    <w:multiLevelType w:val="hybridMultilevel"/>
    <w:tmpl w:val="59C8A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A518E"/>
    <w:multiLevelType w:val="hybridMultilevel"/>
    <w:tmpl w:val="F3C42C6C"/>
    <w:lvl w:ilvl="0" w:tplc="B61AAC8A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1957323">
    <w:abstractNumId w:val="0"/>
  </w:num>
  <w:num w:numId="2" w16cid:durableId="1930656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12"/>
    <w:rsid w:val="000A044F"/>
    <w:rsid w:val="00232287"/>
    <w:rsid w:val="002859A7"/>
    <w:rsid w:val="00413D59"/>
    <w:rsid w:val="00600412"/>
    <w:rsid w:val="007557EF"/>
    <w:rsid w:val="007E1159"/>
    <w:rsid w:val="00855C6F"/>
    <w:rsid w:val="00A34114"/>
    <w:rsid w:val="00A71CA8"/>
    <w:rsid w:val="00AC0AAF"/>
    <w:rsid w:val="00BB6BAC"/>
    <w:rsid w:val="00C766D6"/>
    <w:rsid w:val="00CE03D7"/>
    <w:rsid w:val="00CE3867"/>
    <w:rsid w:val="00D35EAF"/>
    <w:rsid w:val="00DA48F1"/>
    <w:rsid w:val="00DE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04DB3"/>
  <w15:chartTrackingRefBased/>
  <w15:docId w15:val="{D2F7A916-EFC9-43B8-AB47-8E48B8F4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41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0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0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04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0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04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0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0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0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0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04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04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04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041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041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04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04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04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04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0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0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0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0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0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04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04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041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04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041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041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D35EA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Wiercińska</dc:creator>
  <cp:keywords/>
  <dc:description/>
  <cp:lastModifiedBy>Małgorzata Wiercińska</cp:lastModifiedBy>
  <cp:revision>12</cp:revision>
  <cp:lastPrinted>2026-10-13T08:34:00Z</cp:lastPrinted>
  <dcterms:created xsi:type="dcterms:W3CDTF">2026-08-03T15:10:00Z</dcterms:created>
  <dcterms:modified xsi:type="dcterms:W3CDTF">2026-10-13T08:41:00Z</dcterms:modified>
</cp:coreProperties>
</file>