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1C6B" w14:textId="57C4ED95" w:rsidR="005F62A9" w:rsidRPr="005F62A9" w:rsidRDefault="005F62A9" w:rsidP="005F62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62A9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36A714A1" w14:textId="7AF4D70F" w:rsidR="005F62A9" w:rsidRDefault="005F62A9" w:rsidP="005F62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20 lutego 2015 r. o odnawialnych źródłach energii ( Dz. U. z 2024r., poz. 1361) szczególnie w kontekście zapisów art. 2 pkt 15a definiujących klaster energii, jako cywilnoprawne porozumienie, w skład którego mogą wchodzić osoby fizyczne, osoby prawne, jednostki naukowe, instytuty badawcze lub jednostki samorządu terytorialnego, dotyczące wytwarzania i równoważenia zapotrzebowania, dystrybucji lub obrotu energią z odnawialnych źródeł energii lub z innych źródeł lub paliw, w ramach sieci dystrybucyjnej o napięciu znamionowym niższym niż 110 k</w:t>
      </w:r>
      <w:r w:rsidR="008B7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V, na obszarze działania tego klastra nieprzekraczającym granic jednego powiatu w rozumieniu ustawy z dnia 5 czerwca 1998r. o samorządzie powiatowym ( Dz. U. z 2024r., poz.107) lub 5 gmin w rozumieniu ustawy z dnia 8 marca 1990 r. o samorządzie gminnym ( Dz. U. z 2024 r. poz. 1465)</w:t>
      </w:r>
    </w:p>
    <w:p w14:paraId="42CF4393" w14:textId="4F5AAF89" w:rsidR="005F62A9" w:rsidRDefault="005F62A9" w:rsidP="005F62A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Strategiczne cele Klastra Energii o nazwie „Gąbińsko – Gostyniński Klaster Energii”</w:t>
      </w:r>
    </w:p>
    <w:p w14:paraId="24602523" w14:textId="77777777" w:rsidR="005F62A9" w:rsidRDefault="005F62A9" w:rsidP="005F62A9">
      <w:pPr>
        <w:pStyle w:val="NormalnyWeb"/>
        <w:spacing w:before="120" w:after="120" w:line="276" w:lineRule="auto"/>
        <w:jc w:val="both"/>
      </w:pPr>
      <w:r>
        <w:rPr>
          <w:color w:val="000000"/>
        </w:rPr>
        <w:t>Działalność Klastra ma na celu wspieranie Uczestników w dążeniu do stworzenia na obszarze działania Klastra, lokalnego rynku energii poprzez koordynację działań w zakresie:</w:t>
      </w:r>
    </w:p>
    <w:p w14:paraId="5A1FBDEF" w14:textId="25BFCEAE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wspólnego planowania, wytwarzania, dystrybucji i obrotu energią elektryczną oraz równoważenia zapotrzebowania na energię w ramach sieci dystrybucyjnej o napięciu </w:t>
      </w:r>
      <w:r w:rsidR="00754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znamionowym niższym niż 110 k</w:t>
      </w:r>
      <w:r w:rsidR="008B7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&lt;kilowolt&gt;,</w:t>
      </w:r>
    </w:p>
    <w:p w14:paraId="15B492F1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przyłączenia lokalnej sieci dystrybucyjnej do sieci WN OSP,</w:t>
      </w:r>
    </w:p>
    <w:p w14:paraId="7888E89E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eliminacji niskiej emisji z indywidualnych źródeł ciepła i lokalnych kotłowni,</w:t>
      </w:r>
    </w:p>
    <w:p w14:paraId="738CA2FB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 xml:space="preserve">ograniczenia niskiej emisji z transportu poprzez rozwój </w:t>
      </w:r>
      <w:proofErr w:type="spellStart"/>
      <w:r w:rsidRPr="007542C1">
        <w:rPr>
          <w:rFonts w:ascii="Times New Roman" w:hAnsi="Times New Roman"/>
          <w:sz w:val="24"/>
          <w:szCs w:val="24"/>
        </w:rPr>
        <w:t>elektromobilności</w:t>
      </w:r>
      <w:proofErr w:type="spellEnd"/>
      <w:r w:rsidRPr="007542C1">
        <w:rPr>
          <w:rFonts w:ascii="Times New Roman" w:hAnsi="Times New Roman"/>
          <w:sz w:val="24"/>
          <w:szCs w:val="24"/>
        </w:rPr>
        <w:t>,</w:t>
      </w:r>
    </w:p>
    <w:p w14:paraId="1B9A67C0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zwiększenia wykorzystania zasobów lokalnych,</w:t>
      </w:r>
    </w:p>
    <w:p w14:paraId="323A2ED1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wzrostu bezpieczeństwa dostaw energii dla mieszkańców i lokalnego biznesu,</w:t>
      </w:r>
    </w:p>
    <w:p w14:paraId="72549D44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zmniejszenia kosztów energii dla mieszkańców i lokalnego biznesu,</w:t>
      </w:r>
    </w:p>
    <w:p w14:paraId="3B1B12F2" w14:textId="77777777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zwiększenia stopnia niezależności energetycznej,</w:t>
      </w:r>
    </w:p>
    <w:p w14:paraId="2D30CD01" w14:textId="4DBA8823" w:rsid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aktywizacji społeczeństwa w zakresie efektywnego i zrównoważonego wykorzystania energii</w:t>
      </w:r>
      <w:r w:rsidR="007542C1">
        <w:rPr>
          <w:rFonts w:ascii="Times New Roman" w:hAnsi="Times New Roman"/>
          <w:sz w:val="24"/>
          <w:szCs w:val="24"/>
        </w:rPr>
        <w:t>,</w:t>
      </w:r>
    </w:p>
    <w:p w14:paraId="366DF797" w14:textId="3CF56502" w:rsidR="005F62A9" w:rsidRPr="007542C1" w:rsidRDefault="005F62A9" w:rsidP="005F62A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42C1">
        <w:rPr>
          <w:rFonts w:ascii="Times New Roman" w:hAnsi="Times New Roman"/>
          <w:sz w:val="24"/>
          <w:szCs w:val="24"/>
        </w:rPr>
        <w:t>uzyskania wpisu do rejestru klastrów energii prowadzonego przez Prezesa Urzędu Regulacji Energetyki</w:t>
      </w:r>
      <w:bookmarkStart w:id="0" w:name="_Hlk145072968"/>
      <w:r w:rsidRPr="007542C1">
        <w:rPr>
          <w:rFonts w:ascii="Times New Roman" w:hAnsi="Times New Roman"/>
          <w:sz w:val="24"/>
          <w:szCs w:val="24"/>
        </w:rPr>
        <w:t>.</w:t>
      </w:r>
    </w:p>
    <w:bookmarkEnd w:id="0"/>
    <w:p w14:paraId="33C03E9D" w14:textId="77777777" w:rsidR="005F62A9" w:rsidRDefault="005F62A9" w:rsidP="005F62A9">
      <w:pPr>
        <w:jc w:val="both"/>
        <w:rPr>
          <w:rFonts w:ascii="Times New Roman" w:hAnsi="Times New Roman"/>
          <w:sz w:val="24"/>
          <w:szCs w:val="24"/>
        </w:rPr>
      </w:pPr>
    </w:p>
    <w:p w14:paraId="712ECFF2" w14:textId="77777777" w:rsidR="005F62A9" w:rsidRDefault="005F62A9" w:rsidP="005F62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Ponadto, w procedurach aplikujących ośrodki finansowe do funduszy strukturalnych, programów ramowych i innych potencjalnych źródeł finansowania – istnienie klastra i przynależność do niego zapewni lepszą pozycję w rankingu aplikujących wnioskodawców. Biorąc pod uwagę powyższe podjęcie niniejszej uchwały uważa się za zasadne.</w:t>
      </w:r>
    </w:p>
    <w:p w14:paraId="2BEC589F" w14:textId="0568D657" w:rsidR="005F62A9" w:rsidRPr="003A3708" w:rsidRDefault="005F62A9" w:rsidP="005F62A9">
      <w:pPr>
        <w:jc w:val="both"/>
      </w:pPr>
      <w:r w:rsidRPr="003A3708">
        <w:rPr>
          <w:rFonts w:ascii="Times New Roman" w:hAnsi="Times New Roman"/>
          <w:sz w:val="24"/>
          <w:szCs w:val="24"/>
        </w:rPr>
        <w:t>Uchwała wywołuje skutki finansowe dla budżetu</w:t>
      </w:r>
      <w:r w:rsidR="007542C1" w:rsidRPr="003A3708">
        <w:rPr>
          <w:rFonts w:ascii="Times New Roman" w:hAnsi="Times New Roman"/>
          <w:sz w:val="24"/>
          <w:szCs w:val="24"/>
        </w:rPr>
        <w:t xml:space="preserve"> </w:t>
      </w:r>
      <w:r w:rsidR="009058CE" w:rsidRPr="003A3708">
        <w:rPr>
          <w:rFonts w:ascii="Times New Roman" w:hAnsi="Times New Roman"/>
          <w:sz w:val="24"/>
          <w:szCs w:val="24"/>
        </w:rPr>
        <w:t>G</w:t>
      </w:r>
      <w:r w:rsidRPr="003A3708">
        <w:rPr>
          <w:rFonts w:ascii="Times New Roman" w:hAnsi="Times New Roman"/>
          <w:sz w:val="24"/>
          <w:szCs w:val="24"/>
        </w:rPr>
        <w:t>miny</w:t>
      </w:r>
      <w:r w:rsidR="009058CE" w:rsidRPr="003A3708">
        <w:rPr>
          <w:rFonts w:ascii="Times New Roman" w:hAnsi="Times New Roman"/>
          <w:sz w:val="24"/>
          <w:szCs w:val="24"/>
        </w:rPr>
        <w:t xml:space="preserve"> Pacyna</w:t>
      </w:r>
      <w:r w:rsidRPr="003A3708">
        <w:rPr>
          <w:rFonts w:ascii="Times New Roman" w:hAnsi="Times New Roman"/>
          <w:sz w:val="24"/>
          <w:szCs w:val="24"/>
        </w:rPr>
        <w:t xml:space="preserve"> w 2024 roku w postaci </w:t>
      </w:r>
      <w:r w:rsidR="009058CE" w:rsidRPr="003A3708">
        <w:rPr>
          <w:rFonts w:ascii="Times New Roman" w:eastAsia="Arial" w:hAnsi="Times New Roman"/>
          <w:sz w:val="24"/>
          <w:szCs w:val="24"/>
          <w:lang w:eastAsia="pl-PL"/>
        </w:rPr>
        <w:t>opłaty członkowskiej</w:t>
      </w:r>
      <w:r w:rsidR="008B7500" w:rsidRPr="003A3708">
        <w:rPr>
          <w:rFonts w:ascii="Times New Roman" w:eastAsia="Arial" w:hAnsi="Times New Roman"/>
          <w:sz w:val="24"/>
          <w:szCs w:val="24"/>
          <w:lang w:eastAsia="pl-PL"/>
        </w:rPr>
        <w:t xml:space="preserve"> w 2024 r. wyniesie 5 000,00 zł brutto</w:t>
      </w:r>
      <w:r w:rsidR="00B17818" w:rsidRPr="003A3708">
        <w:rPr>
          <w:rFonts w:ascii="Times New Roman" w:eastAsia="Arial" w:hAnsi="Times New Roman"/>
          <w:sz w:val="24"/>
          <w:szCs w:val="24"/>
          <w:lang w:eastAsia="pl-PL"/>
        </w:rPr>
        <w:t xml:space="preserve"> i</w:t>
      </w:r>
      <w:r w:rsidR="008B7500" w:rsidRPr="003A3708">
        <w:rPr>
          <w:rFonts w:ascii="Times New Roman" w:eastAsia="Arial" w:hAnsi="Times New Roman"/>
          <w:sz w:val="24"/>
          <w:szCs w:val="24"/>
          <w:lang w:eastAsia="pl-PL"/>
        </w:rPr>
        <w:t xml:space="preserve"> byłaby partycypacj</w:t>
      </w:r>
      <w:r w:rsidR="00B17818" w:rsidRPr="003A3708">
        <w:rPr>
          <w:rFonts w:ascii="Times New Roman" w:eastAsia="Arial" w:hAnsi="Times New Roman"/>
          <w:sz w:val="24"/>
          <w:szCs w:val="24"/>
          <w:lang w:eastAsia="pl-PL"/>
        </w:rPr>
        <w:t>ą dla środków pozyskanych przez ZGRP z KPO na społeczności energetyczne.</w:t>
      </w:r>
    </w:p>
    <w:p w14:paraId="09DEDFEF" w14:textId="5E159CC7" w:rsidR="005F62A9" w:rsidRDefault="005F62A9" w:rsidP="005F62A9">
      <w:pPr>
        <w:spacing w:after="0" w:line="276" w:lineRule="auto"/>
        <w:jc w:val="both"/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Koszty związane z opracowaniem koncepcji rozwoju klastra energii oraz dokumentów rejestrowych do URE oraz koszty szkoleń uczestników klastra zostaną pokryte </w:t>
      </w:r>
      <w:r>
        <w:rPr>
          <w:rFonts w:ascii="Times New Roman" w:hAnsi="Times New Roman"/>
          <w:sz w:val="24"/>
          <w:szCs w:val="24"/>
        </w:rPr>
        <w:t xml:space="preserve">przez Związek Gmin Regionu Płockiego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ze środków </w:t>
      </w:r>
      <w:r>
        <w:rPr>
          <w:rFonts w:ascii="Times New Roman" w:hAnsi="Times New Roman"/>
          <w:sz w:val="24"/>
          <w:szCs w:val="24"/>
        </w:rPr>
        <w:t>planu rozwojowego nr KPOD.0312-IP.05-0012/23, w ramach Inwestycji B2.2.2/G1.1.2 Krajowego Planu Odbudowy i Zwiększenia Odporności (KPO): Instalacje OZE realizowane przez społeczności energetyczne Część A (wsparcie przed</w:t>
      </w:r>
      <w:r w:rsidR="00A20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inwestycyjne) </w:t>
      </w:r>
      <w:r w:rsidRPr="003E43B8">
        <w:rPr>
          <w:rFonts w:ascii="Times New Roman" w:hAnsi="Times New Roman"/>
          <w:sz w:val="24"/>
          <w:szCs w:val="24"/>
        </w:rPr>
        <w:t>w ramach umowy z Ministrem Rozwoju i Technologii na objęcie bezzwrotnym wsparciem przedsięwzięcia  pn.: „Rozwój społeczności energetycznych działających w OZE na terenie Związku Gmin Regionu Płockiego”.</w:t>
      </w:r>
    </w:p>
    <w:p w14:paraId="28C81C41" w14:textId="77777777" w:rsidR="000A044F" w:rsidRDefault="000A044F"/>
    <w:sectPr w:rsidR="000A044F" w:rsidSect="000977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4007A"/>
    <w:multiLevelType w:val="hybridMultilevel"/>
    <w:tmpl w:val="10107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A9"/>
    <w:rsid w:val="000977FC"/>
    <w:rsid w:val="000A044F"/>
    <w:rsid w:val="000E1514"/>
    <w:rsid w:val="001D343B"/>
    <w:rsid w:val="002273B2"/>
    <w:rsid w:val="003A3708"/>
    <w:rsid w:val="003C40C7"/>
    <w:rsid w:val="003E43B8"/>
    <w:rsid w:val="005F62A9"/>
    <w:rsid w:val="007542C1"/>
    <w:rsid w:val="008B7500"/>
    <w:rsid w:val="009058CE"/>
    <w:rsid w:val="009C19DE"/>
    <w:rsid w:val="00A20915"/>
    <w:rsid w:val="00B17818"/>
    <w:rsid w:val="00D31717"/>
    <w:rsid w:val="00D7572E"/>
    <w:rsid w:val="00F618E7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959C"/>
  <w15:chartTrackingRefBased/>
  <w15:docId w15:val="{9653FC75-DA61-4433-BE5B-808F323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2A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62A9"/>
    <w:pPr>
      <w:spacing w:before="100" w:after="119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Bezodstpw">
    <w:name w:val="No Spacing"/>
    <w:rsid w:val="005F62A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3</cp:revision>
  <cp:lastPrinted>2024-10-21T10:07:00Z</cp:lastPrinted>
  <dcterms:created xsi:type="dcterms:W3CDTF">2024-10-29T08:07:00Z</dcterms:created>
  <dcterms:modified xsi:type="dcterms:W3CDTF">2024-12-19T11:12:00Z</dcterms:modified>
</cp:coreProperties>
</file>