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72/XVIII/2025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27 maja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zaciągnięcia kredytu długoterminowego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9 lit. c i art. 58 ustawy z dnia 8 marca 1990 r. o samorządzie gminnym (Dz. U. z 2024 r., poz. 1465, zm.)  oraz art. 89 ust. 1 pkt 2 ustawy z dnia 27 sierpnia 2009r. o finansach publicznych (Dz. U. z 2024 r., poz. 1530 zm.)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Postanawia się zaciągnąć kredyt długoterminowy w roku 2025 w banku wybranym</w:t>
      </w:r>
      <w:r>
        <w:br/>
        <w:t>w trybie ustawy prawo zamówień publicznych w kwocie 2.500.000 zł (słownie zł: dwa miliony pięćset tysięcy , zł) z przeznaczeniem na pokrycie planowanego deficytu budżetu.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Zabezpieczeniem spłaty kredytu będzie weksel in blanco wraz z deklaracją wekslową.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Spłata zaciągniętego kredytu nastąpi w latach 2031-2035.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Spłata zobowiązań nastąpi z własnych dochodów gminy z tytułu podatku rolnego i podatku </w:t>
      </w:r>
      <w:r>
        <w:rPr>
          <w:color w:val="000000"/>
          <w:u w:color="000000"/>
        </w:rPr>
        <w:br/>
        <w:t>od nieruchomości.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45BD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BDB" w:rsidRDefault="00F45B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BD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F45BDB" w:rsidRDefault="00F45BDB">
      <w:pPr>
        <w:jc w:val="left"/>
        <w:rPr>
          <w:color w:val="000000"/>
          <w:szCs w:val="20"/>
        </w:rPr>
      </w:pPr>
    </w:p>
    <w:p w:rsidR="00F45BDB" w:rsidRDefault="00F45BDB">
      <w:pPr>
        <w:contextualSpacing/>
        <w:rPr>
          <w:sz w:val="24"/>
          <w:szCs w:val="20"/>
        </w:rPr>
      </w:pPr>
    </w:p>
    <w:p w:rsidR="00F45BDB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F45BDB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72/XVIII/2025 Rady Gminy Pacyna z dnia 27.05.2025r.</w:t>
      </w:r>
    </w:p>
    <w:p w:rsidR="00F45BDB" w:rsidRDefault="00F45BDB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F45BDB" w:rsidRDefault="00000000">
      <w:pPr>
        <w:shd w:val="clear" w:color="auto" w:fill="FFFFFF"/>
        <w:spacing w:line="360" w:lineRule="auto"/>
        <w:rPr>
          <w:szCs w:val="20"/>
        </w:rPr>
      </w:pPr>
      <w:r>
        <w:rPr>
          <w:szCs w:val="20"/>
        </w:rPr>
        <w:t xml:space="preserve">   </w:t>
      </w:r>
    </w:p>
    <w:p w:rsidR="00F45BDB" w:rsidRDefault="00000000">
      <w:pPr>
        <w:shd w:val="clear" w:color="auto" w:fill="FFFFFF"/>
        <w:spacing w:line="360" w:lineRule="auto"/>
        <w:rPr>
          <w:szCs w:val="20"/>
        </w:rPr>
      </w:pPr>
      <w:r>
        <w:rPr>
          <w:szCs w:val="20"/>
        </w:rPr>
        <w:t xml:space="preserve">  Zgodnie z art. 89 ustawy o finansach publicznych, jednostki samorządu terytorialnego mogą zaciągać kredyty i pożyczki, m.in. na finansowanie planowanego deficytu budżetu.</w:t>
      </w:r>
    </w:p>
    <w:p w:rsidR="00F45BDB" w:rsidRDefault="00000000">
      <w:pPr>
        <w:shd w:val="clear" w:color="auto" w:fill="FFFFFF"/>
        <w:spacing w:line="360" w:lineRule="auto"/>
        <w:rPr>
          <w:szCs w:val="20"/>
        </w:rPr>
      </w:pPr>
      <w:r>
        <w:rPr>
          <w:szCs w:val="20"/>
        </w:rPr>
        <w:t xml:space="preserve">Planowany kredyt zostanie przeznaczony na pokrycie planowanego deficytu budżetu. </w:t>
      </w:r>
      <w:r>
        <w:rPr>
          <w:szCs w:val="20"/>
        </w:rPr>
        <w:br/>
        <w:t>Kwota planowanego do zaciągnięcia kredytu jest zgodna z Uchwałą Budżetową Gminy Pacyna na 2025r.</w:t>
      </w:r>
    </w:p>
    <w:p w:rsidR="00F45BDB" w:rsidRDefault="00F45BDB">
      <w:pPr>
        <w:spacing w:line="360" w:lineRule="auto"/>
        <w:rPr>
          <w:color w:val="FF0000"/>
          <w:szCs w:val="20"/>
        </w:rPr>
      </w:pPr>
    </w:p>
    <w:p w:rsidR="00F45BDB" w:rsidRDefault="00F45BDB">
      <w:pPr>
        <w:shd w:val="clear" w:color="auto" w:fill="FFFFFF"/>
        <w:spacing w:line="360" w:lineRule="auto"/>
        <w:rPr>
          <w:color w:val="FF0000"/>
          <w:szCs w:val="20"/>
        </w:rPr>
      </w:pPr>
    </w:p>
    <w:p w:rsidR="00F45BDB" w:rsidRDefault="00F45BDB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F45BDB" w:rsidRDefault="00F45BDB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F45BDB" w:rsidRDefault="00F45BDB">
      <w:pPr>
        <w:jc w:val="left"/>
        <w:rPr>
          <w:color w:val="000000"/>
          <w:sz w:val="2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F45BDB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BDB" w:rsidRDefault="00F45BDB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BDB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:rsidR="00F45BDB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:rsidR="00F45BDB" w:rsidRDefault="00F45BDB">
      <w:pPr>
        <w:keepNext/>
        <w:rPr>
          <w:color w:val="000000"/>
          <w:szCs w:val="20"/>
          <w:u w:color="000000"/>
        </w:rPr>
      </w:pPr>
    </w:p>
    <w:sectPr w:rsidR="00F45BDB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3204" w:rsidRDefault="00F23204">
      <w:r>
        <w:separator/>
      </w:r>
    </w:p>
  </w:endnote>
  <w:endnote w:type="continuationSeparator" w:id="0">
    <w:p w:rsidR="00F23204" w:rsidRDefault="00F2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45BD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5B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8AF298A6-ED68-4E7C-8582-1546F4A61ADA.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5B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4F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45BDB" w:rsidRDefault="00F45BD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45BD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5BD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8AF298A6-ED68-4E7C-8582-1546F4A61ADA.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45BD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4F4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45BDB" w:rsidRDefault="00F45B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3204" w:rsidRDefault="00F23204">
      <w:r>
        <w:separator/>
      </w:r>
    </w:p>
  </w:footnote>
  <w:footnote w:type="continuationSeparator" w:id="0">
    <w:p w:rsidR="00F23204" w:rsidRDefault="00F2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205A"/>
    <w:rsid w:val="00134F4C"/>
    <w:rsid w:val="001D3AC5"/>
    <w:rsid w:val="006A516B"/>
    <w:rsid w:val="00814F6C"/>
    <w:rsid w:val="00A77B3E"/>
    <w:rsid w:val="00CA2A55"/>
    <w:rsid w:val="00F23204"/>
    <w:rsid w:val="00F4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20694A-C1D2-4656-9CA6-DDF26D31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72/XVIII/2025 z dnia 27 maja 2025 r.</dc:title>
  <dc:subject>w sprawie zaciągnięcia kredytu długoterminowego</dc:subject>
  <dc:creator>m_kraskiewicz</dc:creator>
  <cp:lastModifiedBy>m_dutkowska</cp:lastModifiedBy>
  <cp:revision>2</cp:revision>
  <dcterms:created xsi:type="dcterms:W3CDTF">2025-07-16T11:01:00Z</dcterms:created>
  <dcterms:modified xsi:type="dcterms:W3CDTF">2025-07-16T11:01:00Z</dcterms:modified>
  <cp:category>Akt prawny</cp:category>
</cp:coreProperties>
</file>