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10D9" w14:textId="7AE02F04" w:rsidR="00653F89" w:rsidRPr="00653F89" w:rsidRDefault="00653F89" w:rsidP="00653F89">
      <w:pPr>
        <w:jc w:val="right"/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</w:pPr>
      <w:r w:rsidRPr="00653F89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14:ligatures w14:val="none"/>
        </w:rPr>
        <w:t>Załącznik nr 3</w:t>
      </w:r>
    </w:p>
    <w:p w14:paraId="1383BD27" w14:textId="4AD76374" w:rsidR="00653F89" w:rsidRDefault="00653F89" w:rsidP="00653F89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F53F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Umowa nr OrA.272.1.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</w:t>
      </w:r>
      <w:r w:rsidRPr="001F53F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.2026</w:t>
      </w:r>
    </w:p>
    <w:p w14:paraId="3FFC2CC7" w14:textId="4D487A8B" w:rsidR="00653F89" w:rsidRPr="00583034" w:rsidRDefault="00653F89" w:rsidP="00653F89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830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wykonanie usługi </w:t>
      </w:r>
      <w:r w:rsidR="004867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polegającej na</w:t>
      </w:r>
      <w:r w:rsidR="004867DB" w:rsidRPr="004867DB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4867DB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podziale instalacji w ramach zadania</w:t>
      </w:r>
      <w:r w:rsidR="004867DB" w:rsidRPr="002C5223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pod nazwą:</w:t>
      </w:r>
      <w:r w:rsidR="004867DB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„Wykonanie przyłącza elektrycznego do pomieszczeń Gminnego Żłobka w Skrzeszewach</w:t>
      </w:r>
      <w:r w:rsidR="001364C5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”</w:t>
      </w:r>
    </w:p>
    <w:p w14:paraId="484E9D31" w14:textId="3150EE98" w:rsidR="00653F89" w:rsidRDefault="00653F89" w:rsidP="00653F89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zawarta w dniu  …</w:t>
      </w:r>
      <w:r w:rsidR="004867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2026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r. pomiędzy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AF144E9" w14:textId="77777777" w:rsidR="00653F89" w:rsidRDefault="00653F89" w:rsidP="00653F89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ED4588" w14:textId="77777777" w:rsidR="00653F89" w:rsidRPr="001F53F7" w:rsidRDefault="00653F89" w:rsidP="00653F89">
      <w:pPr>
        <w:spacing w:after="0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Gminą Pacyna, ul. Wyzwolenia 7, 09-541 Pacyna, NIP 9710664197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reprezentowaną przez </w:t>
      </w:r>
      <w:r w:rsidRPr="001F53F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Tomasza Klimczaka</w:t>
      </w: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Wójta Gminy Pacyna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przy kontrasygnacie </w:t>
      </w:r>
      <w:r w:rsidRPr="001F53F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Aleksandry Gołębiewskiej </w:t>
      </w: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Skarb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nika Gminy Pacyna (dalej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„Zamawiający</w:t>
      </w:r>
      <w:r w:rsidRPr="001F53F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”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),</w:t>
      </w:r>
    </w:p>
    <w:p w14:paraId="7D9156A8" w14:textId="77777777" w:rsidR="00653F89" w:rsidRDefault="00653F89" w:rsidP="00653F89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</w:t>
      </w:r>
    </w:p>
    <w:p w14:paraId="4BB66C95" w14:textId="024E7391" w:rsidR="00653F89" w:rsidRPr="00D24352" w:rsidRDefault="004867DB" w:rsidP="00653F89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</w:t>
      </w:r>
      <w:r w:rsidR="00653F89"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reprezentowaną przez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</w:t>
      </w:r>
      <w:r w:rsidR="00653F8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653F89"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dalej</w:t>
      </w:r>
      <w:r w:rsidR="00653F8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„Wykonawca</w:t>
      </w:r>
      <w:r w:rsidR="00653F89" w:rsidRPr="001F53F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”</w:t>
      </w:r>
      <w:r w:rsidR="00653F8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30706C38" w14:textId="77777777" w:rsidR="00653F89" w:rsidRPr="001F53F7" w:rsidRDefault="00653F89" w:rsidP="00653F89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F53F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1.</w:t>
      </w:r>
    </w:p>
    <w:p w14:paraId="63F45CE2" w14:textId="1B90B2ED" w:rsidR="00653F89" w:rsidRPr="001F53F7" w:rsidRDefault="00653F89" w:rsidP="001364C5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Zamawiający zleca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Wykonawc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przyjmuje do wykonania usługę polegającą na</w:t>
      </w:r>
      <w:r w:rsidR="004867DB" w:rsidRPr="004867DB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4867DB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podziale instalacji w ramach zadania</w:t>
      </w:r>
      <w:r w:rsidR="004867DB" w:rsidRPr="002C5223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pod nazwą:</w:t>
      </w:r>
      <w:r w:rsidR="004867DB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„Wykonanie przyłącza elektrycznego do pomieszczeń Gminnego Żłobka w Skrzeszewach”</w:t>
      </w:r>
      <w:r w:rsidR="001364C5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, zgodnie z</w:t>
      </w:r>
      <w:r w:rsidR="001364C5" w:rsidRPr="001364C5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warunkami</w:t>
      </w:r>
      <w:r w:rsidR="001364C5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stanowiącymi załącznik nr </w:t>
      </w:r>
      <w:r w:rsidR="006F22BC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1</w:t>
      </w:r>
      <w:r w:rsidR="001364C5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do Umowy, </w:t>
      </w:r>
      <w:r w:rsidR="001364C5" w:rsidRPr="001364C5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protokołem uzgodnień schematu zasilania i dokumentacją techniczną</w:t>
      </w:r>
      <w:r w:rsidR="001364C5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stanowiącą załącznik nr </w:t>
      </w:r>
      <w:r w:rsidR="006F22BC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2</w:t>
      </w:r>
      <w:r w:rsidR="001364C5">
        <w:rPr>
          <w:rFonts w:ascii="Times New Roman" w:eastAsia="Garamond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 do Umowy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.</w:t>
      </w:r>
    </w:p>
    <w:p w14:paraId="309C4150" w14:textId="0FA1096C" w:rsidR="00653F89" w:rsidRPr="001F53F7" w:rsidRDefault="00653F89" w:rsidP="00653F89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Podstawą zawarcia umowy jest oferta złożona przez Wykonawcę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dniu</w:t>
      </w:r>
      <w:r w:rsidRPr="00D243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867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243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r.</w:t>
      </w:r>
    </w:p>
    <w:p w14:paraId="75827386" w14:textId="77777777" w:rsidR="00653F89" w:rsidRPr="001F53F7" w:rsidRDefault="00653F89" w:rsidP="00653F89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Szczegółowy zakres prac będących przedmiotem umowy określa zapytanie ofertowe wraz z ofertą, stanowiące załączniki do niniejszej umowy.</w:t>
      </w:r>
    </w:p>
    <w:p w14:paraId="2896D73D" w14:textId="77777777" w:rsidR="00653F89" w:rsidRPr="001F53F7" w:rsidRDefault="00653F89" w:rsidP="00653F89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F53F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2.</w:t>
      </w:r>
    </w:p>
    <w:p w14:paraId="3DCC06DE" w14:textId="77777777" w:rsidR="00653F89" w:rsidRDefault="00653F89" w:rsidP="00653F89">
      <w:pPr>
        <w:pStyle w:val="Akapitzlist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E5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  ponosi  pełną  odpowiedzialność  odszkodowawczą  za  szkody  mogące powstać z jego winy przy realizacji  usługi objętej przedmiotem umowy wobec osób trzecich i ich mienia.</w:t>
      </w:r>
    </w:p>
    <w:p w14:paraId="5F63543C" w14:textId="2E97D276" w:rsidR="00E55E57" w:rsidRDefault="00653F89" w:rsidP="00E55E57">
      <w:pPr>
        <w:pStyle w:val="Akapitzlist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E5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 zobowiązuje się wykonać przedmiot umowy zgodnie z obowiązującymi przepisami prawa, normami technicznymi oraz zasadami wiedzy technicznej.</w:t>
      </w:r>
    </w:p>
    <w:p w14:paraId="51E79263" w14:textId="77777777" w:rsidR="00CF1C71" w:rsidRDefault="00CF1C71" w:rsidP="00CF1C71">
      <w:pPr>
        <w:pStyle w:val="Akapitzlist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5E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 oświadcza, że posiada wiedzę, doświadczenie, potencjał techniczny, osobowy i organizacyjny niezbędny do należytego wykonania przedmiotu umowy.</w:t>
      </w:r>
    </w:p>
    <w:p w14:paraId="3BE7D275" w14:textId="14B9DF56" w:rsidR="00CF1C71" w:rsidRPr="00CF1C71" w:rsidRDefault="00CF1C71" w:rsidP="00CF1C71">
      <w:pPr>
        <w:pStyle w:val="Akapitzlist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1C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Wykonawca oświadcza, że posiada wszelkie wymagane przepisami prawa uprawnienia, kwalifikacje i zezwolenia niezbędne do wykonania przedmiotu umowy, w szczególności aktualne świadectwa kwalifikacyjne w zakresie eksploatacji i dozoru urządzeń, instalacji i sieci elektroenergetycznych — grupa 1 (uprawnienia SEP grupy 1 (E i D), bez ograniczenia wysokości napięcia </w:t>
      </w:r>
      <w:proofErr w:type="spellStart"/>
      <w:r w:rsidRPr="00CF1C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kV</w:t>
      </w:r>
      <w:proofErr w:type="spellEnd"/>
      <w:r w:rsidRPr="00CF1C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.), odpowiednio do zakresu wykonywanych prac.</w:t>
      </w:r>
    </w:p>
    <w:p w14:paraId="47819AF6" w14:textId="77777777" w:rsidR="00CF1C71" w:rsidRDefault="00CF1C71" w:rsidP="00CF1C71">
      <w:pPr>
        <w:pStyle w:val="Akapitzlist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5E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 zobowiązuje się zapewnić, aby osoby uczestniczące w wykonywaniu przedmiotu umowy posiadały wymagane przepisami prawa kwalifikacje, uprawnienia i doświadczenie, w szczególności aktualne świadectwa kwalifikacyjne, o których mowa w ust. 4.</w:t>
      </w:r>
    </w:p>
    <w:p w14:paraId="1171B2DD" w14:textId="5B2A79D7" w:rsidR="00CF1C71" w:rsidRPr="009F3720" w:rsidRDefault="00CF1C71">
      <w:pPr>
        <w:pStyle w:val="Akapitzlist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5E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 oświadcza, że zapoznał się z miejscem wykonywania prac, zakresem zamówienia, dokumentacją techniczną, warunkami przyłączenia oraz protokołem uzgodnień schematu zasilania i nie wnosi do nich zastrzeżeń.</w:t>
      </w:r>
    </w:p>
    <w:p w14:paraId="71F91455" w14:textId="77777777" w:rsidR="00653F89" w:rsidRPr="001F53F7" w:rsidRDefault="00653F89" w:rsidP="00653F89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F53F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3.</w:t>
      </w:r>
    </w:p>
    <w:p w14:paraId="7B8DE787" w14:textId="77777777" w:rsidR="00653F89" w:rsidRPr="001F53F7" w:rsidRDefault="00653F89" w:rsidP="00653F89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Strony zgodnie usta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lają, że odbiór końcowy obejmie całość</w:t>
      </w: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przedmiotu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usługi</w:t>
      </w: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DF8208E" w14:textId="77777777" w:rsidR="00653F89" w:rsidRPr="001F53F7" w:rsidRDefault="00653F89" w:rsidP="00653F89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 zgłosi Zamawiającemu zakończenie wykonania usługi</w:t>
      </w: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Zamawiający wyzna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czy</w:t>
      </w: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termin odbioru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nie później niż w terminie 7</w:t>
      </w: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dni od otrzymania zgłoszenia.</w:t>
      </w:r>
    </w:p>
    <w:p w14:paraId="03059A77" w14:textId="77777777" w:rsidR="00653F89" w:rsidRDefault="00653F89" w:rsidP="00653F89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1F53F7">
        <w:rPr>
          <w:rFonts w:ascii="Times New Roman" w:hAnsi="Times New Roman" w:cs="Times New Roman"/>
          <w:sz w:val="24"/>
          <w:szCs w:val="24"/>
        </w:rPr>
        <w:t>Za datę odbioru uznaje się datę sporządzenia i podpisania protokołu końcowego</w:t>
      </w:r>
      <w:r w:rsidRPr="001F53F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podpisanego  przez  strony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umowy</w:t>
      </w:r>
      <w:r w:rsidRPr="001F53F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09038786" w14:textId="77777777" w:rsidR="00653F89" w:rsidRPr="001F53F7" w:rsidRDefault="00653F89" w:rsidP="00653F89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Ujawnienie wad przy odbiorze wstrzym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uje odbiór przedmiotu umowy</w:t>
      </w: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978A266" w14:textId="701FB83C" w:rsidR="001364C5" w:rsidRPr="001364C5" w:rsidRDefault="00653F89" w:rsidP="001364C5">
      <w:pPr>
        <w:numPr>
          <w:ilvl w:val="0"/>
          <w:numId w:val="2"/>
        </w:numPr>
        <w:spacing w:after="0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E5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Warunkiem odbioru końcowego jest przekazanie przez Wykonawcę wymaganych pr</w:t>
      </w:r>
      <w:r w:rsidR="001364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otokołów pomiarów elektrycznych, </w:t>
      </w:r>
      <w:r w:rsidRPr="002E52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dokumentów potwierdzających prawidłowe wykonanie instalacji</w:t>
      </w:r>
      <w:r w:rsidR="001364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1364C5" w:rsidRPr="001364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dokumentacji powykonawczej oraz dokumentów wymaganych przez Energa Operator</w:t>
      </w:r>
      <w:r w:rsidR="001364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1B6B819" w14:textId="77777777" w:rsidR="00653F89" w:rsidRPr="001F53F7" w:rsidRDefault="00653F89" w:rsidP="00653F89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F53F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4.</w:t>
      </w:r>
    </w:p>
    <w:p w14:paraId="29C146D0" w14:textId="77777777" w:rsidR="00653F89" w:rsidRPr="001F53F7" w:rsidRDefault="00653F89" w:rsidP="00653F89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Z</w:t>
      </w:r>
      <w:r w:rsidRPr="001F53F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godnie z ofertą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wynagrodzenie </w:t>
      </w:r>
      <w:r w:rsidRPr="001F53F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Wykonawcy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wynosi</w:t>
      </w:r>
      <w:r w:rsidRPr="001F53F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:</w:t>
      </w:r>
    </w:p>
    <w:p w14:paraId="76C66816" w14:textId="77777777" w:rsidR="00653F89" w:rsidRPr="008310A4" w:rsidRDefault="00653F89" w:rsidP="00653F89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10"/>
          <w:szCs w:val="10"/>
          <w:lang w:eastAsia="ar-SA"/>
          <w14:ligatures w14:val="none"/>
        </w:rPr>
      </w:pPr>
      <w:r w:rsidRPr="001F53F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</w:p>
    <w:p w14:paraId="3493FB9E" w14:textId="05494EB7" w:rsidR="00653F89" w:rsidRDefault="00653F89" w:rsidP="00653F8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r w:rsidRPr="00EF7EC5">
        <w:rPr>
          <w:rFonts w:ascii="Times New Roman" w:hAnsi="Times New Roman" w:cs="Times New Roman"/>
          <w:b/>
          <w:bCs/>
          <w:sz w:val="24"/>
          <w:szCs w:val="24"/>
        </w:rPr>
        <w:t xml:space="preserve"> netto</w:t>
      </w:r>
      <w:r w:rsidRPr="00EF7EC5">
        <w:rPr>
          <w:rFonts w:ascii="Times New Roman" w:hAnsi="Times New Roman" w:cs="Times New Roman"/>
          <w:sz w:val="24"/>
          <w:szCs w:val="24"/>
        </w:rPr>
        <w:t xml:space="preserve"> –  </w:t>
      </w:r>
      <w:r w:rsidR="004867DB">
        <w:rPr>
          <w:rFonts w:ascii="Times New Roman" w:hAnsi="Times New Roman" w:cs="Times New Roman"/>
          <w:sz w:val="24"/>
          <w:szCs w:val="24"/>
        </w:rPr>
        <w:t>………………..</w:t>
      </w:r>
      <w:r w:rsidRPr="00EF7EC5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4867DB">
        <w:rPr>
          <w:rFonts w:ascii="Times New Roman" w:hAnsi="Times New Roman" w:cs="Times New Roman"/>
          <w:sz w:val="24"/>
          <w:szCs w:val="24"/>
        </w:rPr>
        <w:t>……………..</w:t>
      </w:r>
      <w:r w:rsidR="00C65D7E">
        <w:rPr>
          <w:rFonts w:ascii="Times New Roman" w:hAnsi="Times New Roman" w:cs="Times New Roman"/>
          <w:sz w:val="24"/>
          <w:szCs w:val="24"/>
        </w:rPr>
        <w:t xml:space="preserve"> </w:t>
      </w:r>
      <w:r w:rsidRPr="00EF7EC5">
        <w:rPr>
          <w:rFonts w:ascii="Times New Roman" w:hAnsi="Times New Roman" w:cs="Times New Roman"/>
          <w:sz w:val="24"/>
          <w:szCs w:val="24"/>
        </w:rPr>
        <w:t xml:space="preserve">złotych 00/100) </w:t>
      </w:r>
    </w:p>
    <w:p w14:paraId="2C28BE55" w14:textId="685D6FF6" w:rsidR="00653F89" w:rsidRPr="00EF7EC5" w:rsidRDefault="00653F89" w:rsidP="00653F89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7EC5">
        <w:rPr>
          <w:rFonts w:ascii="Times New Roman" w:hAnsi="Times New Roman" w:cs="Times New Roman"/>
          <w:b/>
          <w:bCs/>
          <w:sz w:val="24"/>
          <w:szCs w:val="24"/>
        </w:rPr>
        <w:t>podatek VAT</w:t>
      </w:r>
      <w:r w:rsidRPr="00EF7EC5">
        <w:rPr>
          <w:rFonts w:ascii="Times New Roman" w:hAnsi="Times New Roman" w:cs="Times New Roman"/>
          <w:sz w:val="24"/>
          <w:szCs w:val="24"/>
        </w:rPr>
        <w:t xml:space="preserve"> – </w:t>
      </w:r>
      <w:r w:rsidR="004867DB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EF7EC5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4867DB">
        <w:rPr>
          <w:rFonts w:ascii="Times New Roman" w:hAnsi="Times New Roman" w:cs="Times New Roman"/>
          <w:sz w:val="24"/>
          <w:szCs w:val="24"/>
        </w:rPr>
        <w:t>……………..</w:t>
      </w:r>
      <w:r w:rsidR="00C65D7E">
        <w:rPr>
          <w:rFonts w:ascii="Times New Roman" w:hAnsi="Times New Roman" w:cs="Times New Roman"/>
          <w:sz w:val="24"/>
          <w:szCs w:val="24"/>
        </w:rPr>
        <w:t xml:space="preserve"> </w:t>
      </w:r>
      <w:r w:rsidRPr="00EF7EC5">
        <w:rPr>
          <w:rFonts w:ascii="Times New Roman" w:hAnsi="Times New Roman" w:cs="Times New Roman"/>
          <w:sz w:val="24"/>
          <w:szCs w:val="24"/>
        </w:rPr>
        <w:t>złotych 00/100</w:t>
      </w:r>
      <w:r w:rsidR="004867DB">
        <w:rPr>
          <w:rFonts w:ascii="Times New Roman" w:hAnsi="Times New Roman" w:cs="Times New Roman"/>
          <w:sz w:val="24"/>
          <w:szCs w:val="24"/>
        </w:rPr>
        <w:t>)</w:t>
      </w:r>
    </w:p>
    <w:p w14:paraId="321A85DE" w14:textId="639D1405" w:rsidR="00653F89" w:rsidRPr="00EF7EC5" w:rsidRDefault="00653F89" w:rsidP="00653F89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wynagrodzenie </w:t>
      </w:r>
      <w:r w:rsidRPr="00EF7EC5">
        <w:rPr>
          <w:rFonts w:ascii="Times New Roman" w:hAnsi="Times New Roman" w:cs="Times New Roman"/>
          <w:b/>
          <w:bCs/>
          <w:sz w:val="24"/>
          <w:szCs w:val="24"/>
        </w:rPr>
        <w:t>brutto –</w:t>
      </w:r>
      <w:r w:rsidRPr="00EF7EC5">
        <w:rPr>
          <w:rFonts w:ascii="Times New Roman" w:hAnsi="Times New Roman" w:cs="Times New Roman"/>
          <w:sz w:val="24"/>
          <w:szCs w:val="24"/>
        </w:rPr>
        <w:t xml:space="preserve"> </w:t>
      </w:r>
      <w:r w:rsidR="004867DB">
        <w:rPr>
          <w:rFonts w:ascii="Times New Roman" w:hAnsi="Times New Roman" w:cs="Times New Roman"/>
          <w:sz w:val="24"/>
          <w:szCs w:val="24"/>
        </w:rPr>
        <w:t>………………..</w:t>
      </w:r>
      <w:r w:rsidRPr="00EF7EC5">
        <w:rPr>
          <w:rFonts w:ascii="Times New Roman" w:hAnsi="Times New Roman" w:cs="Times New Roman"/>
          <w:sz w:val="24"/>
          <w:szCs w:val="24"/>
        </w:rPr>
        <w:t>zł (słownie:</w:t>
      </w:r>
      <w:r w:rsidR="004867DB">
        <w:rPr>
          <w:rFonts w:ascii="Times New Roman" w:hAnsi="Times New Roman" w:cs="Times New Roman"/>
          <w:sz w:val="24"/>
          <w:szCs w:val="24"/>
        </w:rPr>
        <w:t xml:space="preserve"> ……………..</w:t>
      </w:r>
      <w:r w:rsidR="00C65D7E">
        <w:rPr>
          <w:rFonts w:ascii="Times New Roman" w:hAnsi="Times New Roman" w:cs="Times New Roman"/>
          <w:sz w:val="24"/>
          <w:szCs w:val="24"/>
        </w:rPr>
        <w:t xml:space="preserve"> </w:t>
      </w:r>
      <w:r w:rsidRPr="00EF7EC5">
        <w:rPr>
          <w:rFonts w:ascii="Times New Roman" w:hAnsi="Times New Roman" w:cs="Times New Roman"/>
          <w:sz w:val="24"/>
          <w:szCs w:val="24"/>
        </w:rPr>
        <w:t>złotych 00/100)</w:t>
      </w:r>
    </w:p>
    <w:p w14:paraId="3E8E57F6" w14:textId="77777777" w:rsidR="00653F89" w:rsidRPr="00EF7EC5" w:rsidRDefault="00653F89" w:rsidP="00653F89">
      <w:pPr>
        <w:pStyle w:val="Akapitzlist"/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Wykonawca oświadcza</w:t>
      </w:r>
      <w:r w:rsidRPr="001F53F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że </w:t>
      </w:r>
      <w:r w:rsidRPr="001F53F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dokonał wizji l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okalnej, </w:t>
      </w:r>
      <w:r w:rsidRPr="005E4C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wynagrodzenie obejmuje wszelkie koszty niezbędne do prawidłowego wykonania przedmiotu umowy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</w:t>
      </w:r>
      <w:r w:rsidRPr="00EF7E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BA732E9" w14:textId="77777777" w:rsidR="002F3987" w:rsidRDefault="002F3987" w:rsidP="002F39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sz w:val="24"/>
          <w:szCs w:val="24"/>
        </w:rPr>
        <w:t>Wynagrodzenie jest niezmienne w czasie obowiązywania niniejszej umowy</w:t>
      </w:r>
    </w:p>
    <w:p w14:paraId="6858EC29" w14:textId="77777777" w:rsidR="002F3987" w:rsidRDefault="002F3987" w:rsidP="002F39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D5">
        <w:rPr>
          <w:rFonts w:ascii="Times New Roman" w:hAnsi="Times New Roman" w:cs="Times New Roman"/>
          <w:sz w:val="24"/>
          <w:szCs w:val="24"/>
        </w:rPr>
        <w:t>Wynagrodzenie zawiera wszystkie koszty związane z realizacją zamówienia w tym podatek VAT.</w:t>
      </w:r>
    </w:p>
    <w:p w14:paraId="1ABF4DB4" w14:textId="126F6318" w:rsidR="003E4B78" w:rsidRDefault="003E4B78" w:rsidP="003E4B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B78">
        <w:rPr>
          <w:rFonts w:ascii="Times New Roman" w:hAnsi="Times New Roman" w:cs="Times New Roman"/>
          <w:sz w:val="24"/>
          <w:szCs w:val="24"/>
        </w:rPr>
        <w:t xml:space="preserve">Termin płatności wynosi 14 dni od dnia </w:t>
      </w:r>
      <w:r>
        <w:rPr>
          <w:rFonts w:ascii="Times New Roman" w:hAnsi="Times New Roman" w:cs="Times New Roman"/>
          <w:sz w:val="24"/>
          <w:szCs w:val="24"/>
        </w:rPr>
        <w:t>wystawienia</w:t>
      </w:r>
      <w:r w:rsidRPr="003E4B78">
        <w:rPr>
          <w:rFonts w:ascii="Times New Roman" w:hAnsi="Times New Roman" w:cs="Times New Roman"/>
          <w:sz w:val="24"/>
          <w:szCs w:val="24"/>
        </w:rPr>
        <w:t xml:space="preserve"> faktury, po podpisaniu protokołu odbioru końcowego bez uwag.</w:t>
      </w:r>
    </w:p>
    <w:p w14:paraId="54310DBC" w14:textId="10AEBE18" w:rsidR="002F3987" w:rsidRPr="0081460C" w:rsidRDefault="002F3987" w:rsidP="003E4B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0C">
        <w:rPr>
          <w:rFonts w:ascii="Times New Roman" w:hAnsi="Times New Roman" w:cs="Times New Roman"/>
          <w:sz w:val="24"/>
          <w:szCs w:val="24"/>
        </w:rPr>
        <w:t>Wykonawca zobowiązuje się do wystawiania i doręczania faktur zgodnie z obowiązującymi przepisami prawa, w tym za pośrednictwem Krajowego Systemu e-Faktur, jeżeli obowiązek taki będzie wynikał z przepisów prawa obowiązujących w dniu wystawienia faktury.</w:t>
      </w:r>
    </w:p>
    <w:p w14:paraId="78E8D191" w14:textId="77777777" w:rsidR="002F3987" w:rsidRDefault="002F3987" w:rsidP="002F39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60C">
        <w:rPr>
          <w:rFonts w:ascii="Times New Roman" w:hAnsi="Times New Roman" w:cs="Times New Roman"/>
          <w:sz w:val="24"/>
          <w:szCs w:val="24"/>
        </w:rPr>
        <w:t>Zapłata wynagrodzenia nastąpi na rachunek bankowy Wykonawcy wskazany na fakturze i ujawniony w wykazie podatników VAT, o którym mowa w art. 96b ustawy o podatku od towarów i usług, o ile obowiązek zapłaty na taki rachunek wynika z przepisów prawa. W przypadku wskazania rachunku nieujawnionego w tym wykazie Zamawiający jest uprawniony do wstrzymania płatności do czasu wskazania prawidłowego rachunku, a Wykonawcy nie przysługują z tego tytułu odsetki ani inne roszczenia.</w:t>
      </w:r>
    </w:p>
    <w:p w14:paraId="78DE7D59" w14:textId="77777777" w:rsidR="00653F89" w:rsidRPr="001F53F7" w:rsidRDefault="00653F89" w:rsidP="00653F89">
      <w:pPr>
        <w:spacing w:after="0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7BB174" w14:textId="77777777" w:rsidR="00653F89" w:rsidRPr="001F53F7" w:rsidRDefault="00653F89" w:rsidP="00653F89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</w:t>
      </w:r>
      <w:r w:rsidRPr="001F53F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5.</w:t>
      </w:r>
    </w:p>
    <w:p w14:paraId="465354D4" w14:textId="77777777" w:rsidR="00653F89" w:rsidRPr="001F53F7" w:rsidRDefault="00653F89" w:rsidP="00653F89">
      <w:pPr>
        <w:numPr>
          <w:ilvl w:val="0"/>
          <w:numId w:val="3"/>
        </w:numPr>
        <w:spacing w:after="0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1F5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ramach rękojmi za wady </w:t>
      </w:r>
      <w:r w:rsidRPr="001F53F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fizyczne przedmiotu umowy Wykonawca  zobowiązany jest do  </w:t>
      </w:r>
    </w:p>
    <w:p w14:paraId="05EA30DF" w14:textId="77777777" w:rsidR="00653F89" w:rsidRPr="001F53F7" w:rsidRDefault="00653F89" w:rsidP="00653F89">
      <w:pPr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1F53F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nieodpłatnego usunięcia wad w terminie 14 dni od ich zgłoszenia przez Zamawiającego w   </w:t>
      </w:r>
    </w:p>
    <w:p w14:paraId="0461850D" w14:textId="77777777" w:rsidR="00653F89" w:rsidRPr="001F53F7" w:rsidRDefault="00653F89" w:rsidP="00653F89">
      <w:pPr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1F53F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     formie pisemnej lub elektronicznej.</w:t>
      </w:r>
    </w:p>
    <w:p w14:paraId="2C39F361" w14:textId="2B355E31" w:rsidR="00653F89" w:rsidRDefault="00653F89" w:rsidP="00653F89">
      <w:pPr>
        <w:numPr>
          <w:ilvl w:val="0"/>
          <w:numId w:val="3"/>
        </w:numPr>
        <w:spacing w:after="0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0750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Wykonawca wskazuje adres poczty elektronicznej: </w:t>
      </w:r>
      <w:r w:rsidR="004867DB">
        <w:t>………………………………………</w:t>
      </w:r>
      <w:r w:rsidRPr="000750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do zgłaszania ewentualnych wad, usterek oraz innych spraw związanych z realizacją przedmiotu umowy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63A97CB" w14:textId="59C7C0F9" w:rsidR="00653F89" w:rsidRPr="0007500C" w:rsidRDefault="00653F89" w:rsidP="00653F89">
      <w:pPr>
        <w:numPr>
          <w:ilvl w:val="0"/>
          <w:numId w:val="3"/>
        </w:numPr>
        <w:spacing w:after="0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0750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Okres gwarancji </w:t>
      </w:r>
      <w:r w:rsidR="008E284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i rękojmi </w:t>
      </w:r>
      <w:r w:rsidRPr="000750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wynosi 24 miesiące od końcowego odbioru usługi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bez uwag</w:t>
      </w:r>
      <w:r w:rsidRPr="000750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50DE327E" w14:textId="77777777" w:rsidR="00653F89" w:rsidRPr="001F53F7" w:rsidRDefault="00653F89" w:rsidP="00653F89">
      <w:pPr>
        <w:spacing w:after="0"/>
        <w:ind w:left="360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1F53F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 6.</w:t>
      </w:r>
    </w:p>
    <w:p w14:paraId="7743ED41" w14:textId="77777777" w:rsidR="00653F89" w:rsidRPr="001F53F7" w:rsidRDefault="00653F89" w:rsidP="00653F89">
      <w:pPr>
        <w:numPr>
          <w:ilvl w:val="0"/>
          <w:numId w:val="4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F53F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 razie niewykonania lub nienależytego wykonania umowy Wykonawca zobowiązuje się </w:t>
      </w:r>
    </w:p>
    <w:p w14:paraId="03F1BC85" w14:textId="5F303302" w:rsidR="00653F89" w:rsidRDefault="00653F89" w:rsidP="00653F8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F53F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      zapłacić kary umowne w następujących wypadkach i wysokościach: </w:t>
      </w:r>
    </w:p>
    <w:p w14:paraId="6715367F" w14:textId="28706B88" w:rsidR="00163652" w:rsidRPr="009F3720" w:rsidRDefault="00163652" w:rsidP="009F3720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720">
        <w:rPr>
          <w:rFonts w:ascii="Times New Roman" w:hAnsi="Times New Roman" w:cs="Times New Roman"/>
          <w:sz w:val="24"/>
          <w:szCs w:val="24"/>
        </w:rPr>
        <w:t>w wysokości 10%  wynagro</w:t>
      </w:r>
      <w:r w:rsidRPr="00AA2C83">
        <w:rPr>
          <w:rFonts w:ascii="Times New Roman" w:hAnsi="Times New Roman" w:cs="Times New Roman"/>
          <w:sz w:val="24"/>
          <w:szCs w:val="24"/>
        </w:rPr>
        <w:t xml:space="preserve">dzenia brutto, o którym mowa w </w:t>
      </w:r>
      <w:r w:rsidRPr="009F3720">
        <w:rPr>
          <w:rFonts w:ascii="Times New Roman" w:hAnsi="Times New Roman" w:cs="Times New Roman"/>
          <w:sz w:val="24"/>
          <w:szCs w:val="24"/>
        </w:rPr>
        <w:t xml:space="preserve">§ 4 ust. 1, w sytuacji gdy </w:t>
      </w:r>
    </w:p>
    <w:p w14:paraId="33D89ED9" w14:textId="77777777" w:rsidR="00163652" w:rsidRPr="009F3720" w:rsidRDefault="00163652" w:rsidP="009F3720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3720">
        <w:rPr>
          <w:rFonts w:ascii="Times New Roman" w:hAnsi="Times New Roman" w:cs="Times New Roman"/>
          <w:sz w:val="24"/>
          <w:szCs w:val="24"/>
        </w:rPr>
        <w:t xml:space="preserve">Wykonawca, mimo zawarcia umowy, nie przystąpi do prac w okresie 14 dni od podpisania umowy, </w:t>
      </w:r>
    </w:p>
    <w:p w14:paraId="1852B636" w14:textId="21B05B8D" w:rsidR="00163652" w:rsidRPr="009F3720" w:rsidRDefault="00163652" w:rsidP="009F3720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720">
        <w:rPr>
          <w:rFonts w:ascii="Times New Roman" w:hAnsi="Times New Roman" w:cs="Times New Roman"/>
          <w:sz w:val="24"/>
          <w:szCs w:val="24"/>
        </w:rPr>
        <w:t xml:space="preserve">w wysokości 1 % wynagrodzenia brutto, o którym mowa w  § 4 ust. 1, za każdy dzień   opóźnienia realizacji umowy, </w:t>
      </w:r>
    </w:p>
    <w:p w14:paraId="3825051E" w14:textId="15AB32A4" w:rsidR="00163652" w:rsidRPr="009F3720" w:rsidRDefault="00163652" w:rsidP="009F3720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720">
        <w:rPr>
          <w:rFonts w:ascii="Times New Roman" w:hAnsi="Times New Roman" w:cs="Times New Roman"/>
          <w:sz w:val="24"/>
          <w:szCs w:val="24"/>
        </w:rPr>
        <w:t>w wysokości 0,5 % wynagrodzenia brutto, o którym mowa w  § 4 ust. 1, za każdy dzień  opóźnienia w usunięciu wad i usterek po terminie określonym w § 5 ust. 1 niniejszej    umowy;</w:t>
      </w:r>
    </w:p>
    <w:p w14:paraId="5721C278" w14:textId="6D678B52" w:rsidR="00163652" w:rsidRPr="009F3720" w:rsidRDefault="00163652" w:rsidP="009F3720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720">
        <w:rPr>
          <w:rFonts w:ascii="Times New Roman" w:hAnsi="Times New Roman" w:cs="Times New Roman"/>
          <w:sz w:val="24"/>
          <w:szCs w:val="24"/>
        </w:rPr>
        <w:t xml:space="preserve">za odstąpienie od umowy lub rozwiązanie umowy przez Zamawiającego z przyczyn leżących po stronie Wykonawcy — w wysokości 10% </w:t>
      </w:r>
      <w:r w:rsidR="001364C5" w:rsidRPr="009F3720">
        <w:rPr>
          <w:rFonts w:ascii="Times New Roman" w:hAnsi="Times New Roman" w:cs="Times New Roman"/>
          <w:sz w:val="24"/>
          <w:szCs w:val="24"/>
        </w:rPr>
        <w:t>wynagrodzenia brutto, o którym mowa w  § 4 ust. 1</w:t>
      </w:r>
      <w:r w:rsidR="001364C5">
        <w:rPr>
          <w:rFonts w:ascii="Times New Roman" w:hAnsi="Times New Roman" w:cs="Times New Roman"/>
          <w:sz w:val="24"/>
          <w:szCs w:val="24"/>
        </w:rPr>
        <w:t>.</w:t>
      </w:r>
    </w:p>
    <w:p w14:paraId="06C7D32F" w14:textId="0AA34D7F" w:rsidR="00163652" w:rsidRPr="009F3720" w:rsidRDefault="00653F89" w:rsidP="009F3720">
      <w:pPr>
        <w:numPr>
          <w:ilvl w:val="0"/>
          <w:numId w:val="4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F372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lastRenderedPageBreak/>
        <w:t>Zamawiający ma prawo potrącić naliczone kary umowne z wynagrodzenia należnego Wykonawcy.</w:t>
      </w:r>
    </w:p>
    <w:p w14:paraId="37C6F0DD" w14:textId="63426FCC" w:rsidR="00163652" w:rsidRPr="009F3720" w:rsidRDefault="00163652" w:rsidP="009F3720">
      <w:pPr>
        <w:numPr>
          <w:ilvl w:val="0"/>
          <w:numId w:val="4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F372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Zamawiający może dochodzić odszkodowania przewyższającego wysokość zastrzeżonych kar umownych na zasadach ogólnych.</w:t>
      </w:r>
    </w:p>
    <w:p w14:paraId="17DFF8AF" w14:textId="77777777" w:rsidR="00163652" w:rsidRPr="009F3720" w:rsidRDefault="00163652" w:rsidP="009F3720">
      <w:pPr>
        <w:suppressAutoHyphens/>
        <w:autoSpaceDE w:val="0"/>
        <w:spacing w:after="0" w:line="240" w:lineRule="auto"/>
        <w:ind w:left="5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F4A5609" w14:textId="77777777" w:rsidR="00653F89" w:rsidRPr="001F53F7" w:rsidRDefault="00653F89" w:rsidP="00653F89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      </w:t>
      </w:r>
      <w:r w:rsidRPr="001F53F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§ 7. </w:t>
      </w:r>
    </w:p>
    <w:p w14:paraId="406BC3D7" w14:textId="77777777" w:rsidR="00163652" w:rsidRPr="00F32DF7" w:rsidRDefault="00163652" w:rsidP="00163652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W przypadku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</w:t>
      </w:r>
    </w:p>
    <w:p w14:paraId="0144D671" w14:textId="77777777" w:rsidR="00163652" w:rsidRPr="00F32DF7" w:rsidRDefault="00163652" w:rsidP="00163652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W przypadku, o którym mowa w ust. 1, Wykonawca może żądać zapłaty wynagrodzenia z tytułu wykonania części umowy. </w:t>
      </w:r>
    </w:p>
    <w:p w14:paraId="48E35D87" w14:textId="77777777" w:rsidR="00163652" w:rsidRDefault="00163652" w:rsidP="00163652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Poza przypadkiem, o którym mowa w ust. 1,  stronom  przysługuje  prawo do odstąpienia od  umowy w następujących sytuacjach: </w:t>
      </w:r>
    </w:p>
    <w:p w14:paraId="5587F1E3" w14:textId="77777777" w:rsidR="00163652" w:rsidRPr="00F32DF7" w:rsidRDefault="00163652" w:rsidP="001364C5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gdy zostanie ogłoszona upadłość lub rozwiązanie którejś ze stron niniejszej umowy, </w:t>
      </w:r>
    </w:p>
    <w:p w14:paraId="5B5781B5" w14:textId="77777777" w:rsidR="00163652" w:rsidRPr="00611124" w:rsidRDefault="00163652" w:rsidP="001364C5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gdy zostanie wydany nakaz zajęcia majątku któ</w:t>
      </w:r>
      <w:r>
        <w:rPr>
          <w:rFonts w:ascii="Times New Roman" w:hAnsi="Times New Roman" w:cs="Times New Roman"/>
          <w:sz w:val="24"/>
          <w:szCs w:val="24"/>
        </w:rPr>
        <w:t>rejś ze stron niniejszej umowy,</w:t>
      </w:r>
    </w:p>
    <w:p w14:paraId="4717DA57" w14:textId="77777777" w:rsidR="00163652" w:rsidRPr="00F32DF7" w:rsidRDefault="00163652" w:rsidP="001364C5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1124">
        <w:rPr>
          <w:rFonts w:ascii="Times New Roman" w:hAnsi="Times New Roman" w:cs="Times New Roman"/>
          <w:sz w:val="24"/>
          <w:szCs w:val="24"/>
        </w:rPr>
        <w:t>gdy dalsza współpraca ze Stroną mogłaby narazić drugą Stronę na utratę zaufania publicznego, naruszenie dobrego imienia, szkodę majątkową, organizacyjną lub wizerunkową, w szczególności w związku z ujawnieniem informacji o działaniach lub zaniechaniach Strony, jej organów, reprezentantów, pracowników, współpracowników lub podwykonawców, które mogą wywołać negatywny odbiór społeczny lub podważyć wiarygodność drugiej Strony.</w:t>
      </w:r>
    </w:p>
    <w:p w14:paraId="7920106C" w14:textId="77777777" w:rsidR="00163652" w:rsidRPr="00F32DF7" w:rsidRDefault="00163652" w:rsidP="00163652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Odstąpienie  od  umowy  powinno  nastąpić  w  formie  pise</w:t>
      </w:r>
      <w:r>
        <w:rPr>
          <w:rFonts w:ascii="Times New Roman" w:hAnsi="Times New Roman" w:cs="Times New Roman"/>
          <w:sz w:val="24"/>
          <w:szCs w:val="24"/>
        </w:rPr>
        <w:t xml:space="preserve">mnej  pod  rygorem nieważności </w:t>
      </w:r>
      <w:r w:rsidRPr="00F32DF7">
        <w:rPr>
          <w:rFonts w:ascii="Times New Roman" w:hAnsi="Times New Roman" w:cs="Times New Roman"/>
          <w:sz w:val="24"/>
          <w:szCs w:val="24"/>
        </w:rPr>
        <w:t xml:space="preserve">takiego oświadczenia i powinno zawierać uzasadnienie. </w:t>
      </w:r>
    </w:p>
    <w:p w14:paraId="0A564B95" w14:textId="77777777" w:rsidR="00653F89" w:rsidRPr="001F53F7" w:rsidRDefault="00653F89" w:rsidP="00653F89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        </w:t>
      </w:r>
      <w:r w:rsidRPr="001F53F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§ 8. </w:t>
      </w:r>
    </w:p>
    <w:p w14:paraId="2B9E366C" w14:textId="77777777" w:rsidR="00653F89" w:rsidRDefault="00653F89" w:rsidP="00653F89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201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Każda zmiana postanowień niniejszej umowy wymaga formy pisemnej w postaci aneksu pod rygorem nieważności. </w:t>
      </w:r>
    </w:p>
    <w:p w14:paraId="6F9A95EA" w14:textId="77777777" w:rsidR="00653F89" w:rsidRPr="00892017" w:rsidRDefault="00653F89" w:rsidP="00653F89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892017">
        <w:rPr>
          <w:rFonts w:ascii="Times New Roman" w:hAnsi="Times New Roman"/>
          <w:sz w:val="24"/>
          <w:szCs w:val="24"/>
        </w:rPr>
        <w:t>Zamawiający zastrzega sobie prawo zmiany postanowień umowy w przypadku:</w:t>
      </w:r>
    </w:p>
    <w:p w14:paraId="18761331" w14:textId="77777777" w:rsidR="00653F89" w:rsidRPr="00BE6409" w:rsidRDefault="00653F89" w:rsidP="00653F89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gdy nastąpi zmiana powszechnie obowiązujących przepisów prawa w zakresie mającym wpływ na realizację umowy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4CB08E9" w14:textId="77777777" w:rsidR="00653F89" w:rsidRDefault="00653F89" w:rsidP="00653F89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 razie zmiany t</w:t>
      </w:r>
      <w:r>
        <w:rPr>
          <w:rFonts w:ascii="Times New Roman" w:hAnsi="Times New Roman" w:cs="Times New Roman"/>
          <w:sz w:val="24"/>
          <w:szCs w:val="24"/>
        </w:rPr>
        <w:t>erminu wykonania umowy z powodu</w:t>
      </w:r>
      <w:r w:rsidRPr="00BE6409">
        <w:rPr>
          <w:rFonts w:ascii="Times New Roman" w:hAnsi="Times New Roman" w:cs="Times New Roman"/>
          <w:sz w:val="24"/>
          <w:szCs w:val="24"/>
        </w:rPr>
        <w:t xml:space="preserve"> wystąpienia uzasadn</w:t>
      </w:r>
      <w:r>
        <w:rPr>
          <w:rFonts w:ascii="Times New Roman" w:hAnsi="Times New Roman" w:cs="Times New Roman"/>
          <w:sz w:val="24"/>
          <w:szCs w:val="24"/>
        </w:rPr>
        <w:t>ionych dodatkowych okoliczności</w:t>
      </w:r>
      <w:r w:rsidRPr="00BE6409">
        <w:rPr>
          <w:rFonts w:ascii="Times New Roman" w:hAnsi="Times New Roman" w:cs="Times New Roman"/>
          <w:sz w:val="24"/>
          <w:szCs w:val="24"/>
        </w:rPr>
        <w:t xml:space="preserve"> niemożliwych do przewidze</w:t>
      </w:r>
      <w:r>
        <w:rPr>
          <w:rFonts w:ascii="Times New Roman" w:hAnsi="Times New Roman" w:cs="Times New Roman"/>
          <w:sz w:val="24"/>
          <w:szCs w:val="24"/>
        </w:rPr>
        <w:t xml:space="preserve">nia przed zawarciem umowy, siły </w:t>
      </w:r>
      <w:r w:rsidRPr="00BE6409">
        <w:rPr>
          <w:rFonts w:ascii="Times New Roman" w:hAnsi="Times New Roman" w:cs="Times New Roman"/>
          <w:sz w:val="24"/>
          <w:szCs w:val="24"/>
        </w:rPr>
        <w:t>wyższej, np. wystąpienia zdarzenia losowego wywołanego przez czynniki zewnętrzne, którego nie można było przewidzieć z pewnością, w szczególności zagrażające bezpośrednio życiu lub zdrowiu ludzi lub grożącego powstaniu szkody w znacznych rozmiarach, działania osób trzecich uniemożliwiających wykonanie zamówienia, które to działania nie są konsekwencją winy którejkolwiek ze stron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217868" w14:textId="77777777" w:rsidR="00653F89" w:rsidRPr="00892017" w:rsidRDefault="00653F89" w:rsidP="00653F89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017">
        <w:rPr>
          <w:rFonts w:ascii="Times New Roman" w:hAnsi="Times New Roman"/>
          <w:sz w:val="24"/>
          <w:szCs w:val="24"/>
        </w:rPr>
        <w:t>Inicjatorem zmian może być Zamawiający lub Wykonawca poprzez pisemne wystąpienie w okresie obowiązywania umowy zawierające opis proponowanych zmian i ich uzasadnienie.</w:t>
      </w:r>
    </w:p>
    <w:p w14:paraId="2B151C9A" w14:textId="77777777" w:rsidR="00653F89" w:rsidRPr="00892017" w:rsidRDefault="00653F89" w:rsidP="00653F89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umowy może</w:t>
      </w:r>
      <w:r w:rsidRPr="00892017">
        <w:rPr>
          <w:rFonts w:ascii="Times New Roman" w:hAnsi="Times New Roman"/>
          <w:sz w:val="24"/>
          <w:szCs w:val="24"/>
        </w:rPr>
        <w:t xml:space="preserve"> nastąpić wyłącznie w formie pisemnego aneksu pod rygorem nieważności za zgodą obu stron.</w:t>
      </w:r>
    </w:p>
    <w:p w14:paraId="74F8CC60" w14:textId="77777777" w:rsidR="00653F89" w:rsidRPr="001F53F7" w:rsidRDefault="00653F89" w:rsidP="00653F89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1F53F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§ 9.</w:t>
      </w:r>
    </w:p>
    <w:p w14:paraId="60C34F22" w14:textId="3EB3DBE5" w:rsidR="00163652" w:rsidRPr="00997FDE" w:rsidRDefault="00163652" w:rsidP="00163652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>Strony zgodnie potwierdzają fakt, że w wyniku realizacji Umowy może nastąpić udostępnienie danych osobowych pracowników lub współpracowników drugiej Strony, a każda ze Stron stanie się Administratorem powyższych danych osobowych. Strony oświadczają, że spełniają wymagania nałożone przez Rozporządzenie Parlamentu Europejskiego i Rady (UE) 2016/679 z dnia 27 kwietnia 2016 r. w sprawie ochrony osób fizycznych w związku z przetwarzaniem danych osobowych w sprawie swobodnego przepływu takich danych oraz uchylenia dyrektywy 95/46/WE (dalej: „</w:t>
      </w:r>
      <w:r w:rsidRPr="00997FDE">
        <w:rPr>
          <w:rFonts w:ascii="Times New Roman" w:hAnsi="Times New Roman" w:cs="Times New Roman"/>
          <w:b/>
          <w:sz w:val="24"/>
          <w:szCs w:val="24"/>
        </w:rPr>
        <w:t>RODO</w:t>
      </w:r>
      <w:r w:rsidRPr="00997FDE">
        <w:rPr>
          <w:rFonts w:ascii="Times New Roman" w:hAnsi="Times New Roman" w:cs="Times New Roman"/>
          <w:sz w:val="24"/>
          <w:szCs w:val="24"/>
        </w:rPr>
        <w:t xml:space="preserve">”) oraz </w:t>
      </w:r>
      <w:r w:rsidRPr="00997FDE">
        <w:rPr>
          <w:rFonts w:ascii="Times New Roman" w:hAnsi="Times New Roman" w:cs="Times New Roman"/>
          <w:sz w:val="24"/>
          <w:szCs w:val="24"/>
        </w:rPr>
        <w:lastRenderedPageBreak/>
        <w:t>ustawę z dnia 10 maja 2018 r. o ochronie danych osobowych (dalej: „</w:t>
      </w:r>
      <w:r w:rsidRPr="00997FDE">
        <w:rPr>
          <w:rFonts w:ascii="Times New Roman" w:hAnsi="Times New Roman" w:cs="Times New Roman"/>
          <w:b/>
          <w:sz w:val="24"/>
          <w:szCs w:val="24"/>
        </w:rPr>
        <w:t>Ustawa</w:t>
      </w:r>
      <w:r w:rsidRPr="00997FDE">
        <w:rPr>
          <w:rFonts w:ascii="Times New Roman" w:hAnsi="Times New Roman" w:cs="Times New Roman"/>
          <w:sz w:val="24"/>
          <w:szCs w:val="24"/>
        </w:rPr>
        <w:t>”). Każda Strona zobowiązuje się zapewnić aby jej podwykonawcy oraz pracownicy również zobowiązali się do przestrzegania przepisów RODO oraz Ustawy.</w:t>
      </w:r>
    </w:p>
    <w:p w14:paraId="3FBFC63C" w14:textId="77777777" w:rsidR="00163652" w:rsidRPr="00997FDE" w:rsidRDefault="00163652" w:rsidP="00163652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>Strony informują się wzajemnie o przetwarzaniu danych osobowych sygnatariuszy Umowy, jak również każdego pracownika, który może być zaangażowany w wykonanie niniejszej Umowy, w celu realizacji zobowiązań zawartych w niniejszym dokumencie. Obie Strony poinformują swoich sygnatariuszy i pracowników o przetwarzaniu ich danych osobowych przez drugą Stronę w tym celu, aby każda ze Stron spełniała wymogi informacyjne w ramach obowiązujących przepisów dotyczących ochrony danych wobec takich sygnatariuszy i pracowników.</w:t>
      </w:r>
    </w:p>
    <w:p w14:paraId="3B24C171" w14:textId="77777777" w:rsidR="00163652" w:rsidRPr="00997FDE" w:rsidRDefault="00163652" w:rsidP="00163652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>Strony oświadczają również, że w momencie zawarcia Umowy udzieliły sobie wzajemnie informacji wymaganych przez art. 13 RODO.</w:t>
      </w:r>
    </w:p>
    <w:p w14:paraId="0C1DD722" w14:textId="42D96A68" w:rsidR="00163652" w:rsidRDefault="00163652" w:rsidP="00163652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 xml:space="preserve">Strona Otrzymująca zobowiązana jest do wypełnienia, w imieniu Strony Ujawniającej jako Administratora danych w rozumieniu obowiązujących przepisów prawa o ochronie danych osobowych, niezwłocznie, jednakże nie później niż w terminie 7 (słownie: siedmiu) dni od dnia zawarcia Umowy ze Stroną Ujawniającą, obowiązku informacyjnego  wobec osób fizycznych zatrudnionych przez Stronę Otrzymującą lub współpracujących ze Stroną Otrzymującą przy zawarciu lub realizacji Umowy - bez względu na podstawę prawną tej współpracy, w tym także członków organów Strony Otrzymującej, prokurentów lub pełnomocników reprezentujących Stronę Otrzymującą - których dane osobowe udostępnione zostały Stronie Ujawniającej przez Stronę Otrzymującą w związku z zawarciem lub realizacją Umowy. Obowiązek, o którym mowa w zdaniu poprzedzającym powinien zostać spełniony poprzez przekazanie tym osobom klauzuli informacyjnej stanowiącej załącznik nr </w:t>
      </w:r>
      <w:r w:rsidR="009F3720">
        <w:rPr>
          <w:rFonts w:ascii="Times New Roman" w:hAnsi="Times New Roman" w:cs="Times New Roman"/>
          <w:sz w:val="24"/>
          <w:szCs w:val="24"/>
        </w:rPr>
        <w:t xml:space="preserve">4 </w:t>
      </w:r>
      <w:r w:rsidRPr="00997FDE">
        <w:rPr>
          <w:rFonts w:ascii="Times New Roman" w:hAnsi="Times New Roman" w:cs="Times New Roman"/>
          <w:sz w:val="24"/>
          <w:szCs w:val="24"/>
        </w:rPr>
        <w:t>do Umowy.</w:t>
      </w:r>
    </w:p>
    <w:p w14:paraId="2EE6A136" w14:textId="77777777" w:rsidR="00163652" w:rsidRDefault="00163652" w:rsidP="00653F8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19FA271E" w14:textId="4AC791C2" w:rsidR="00163652" w:rsidRPr="001F53F7" w:rsidRDefault="00163652" w:rsidP="0016365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§ 10</w:t>
      </w:r>
      <w:r w:rsidRPr="001F53F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4348C138" w14:textId="592968F8" w:rsidR="00163652" w:rsidRDefault="00163652" w:rsidP="00653F8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154BF3A9" w14:textId="77777777" w:rsidR="00163652" w:rsidRPr="00997FDE" w:rsidRDefault="00163652" w:rsidP="00163652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>Strony ustalają, że dla potrzeb wykonania Umowy zastosowanie będą miały dane kontaktowe wymienione w kolejnych ustępach.</w:t>
      </w:r>
    </w:p>
    <w:p w14:paraId="1DCF60D4" w14:textId="77777777" w:rsidR="00163652" w:rsidRPr="00997FDE" w:rsidRDefault="00163652" w:rsidP="00163652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 xml:space="preserve">Ze strony </w:t>
      </w:r>
      <w:r>
        <w:rPr>
          <w:rFonts w:ascii="Times New Roman" w:hAnsi="Times New Roman" w:cs="Times New Roman"/>
          <w:iCs/>
          <w:sz w:val="24"/>
          <w:szCs w:val="24"/>
        </w:rPr>
        <w:t>Zamawiającego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 osobą upoważnioną do kontaktów w sprawach związanych z realizacją Umowy jest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telefon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adres e-mail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</w:p>
    <w:p w14:paraId="37C274F7" w14:textId="77777777" w:rsidR="00163652" w:rsidRPr="00997FDE" w:rsidRDefault="00163652" w:rsidP="00163652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 xml:space="preserve">Ze strony </w:t>
      </w:r>
      <w:r>
        <w:rPr>
          <w:rFonts w:ascii="Times New Roman" w:hAnsi="Times New Roman" w:cs="Times New Roman"/>
          <w:iCs/>
          <w:sz w:val="24"/>
          <w:szCs w:val="24"/>
        </w:rPr>
        <w:t xml:space="preserve">Wykonawcy 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osobą upoważnioną do kontaktów w sprawach związanych z realizacją Umowy jest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telefon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adres e-mail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</w:p>
    <w:p w14:paraId="3A0DFA4D" w14:textId="77777777" w:rsidR="00163652" w:rsidRPr="00997FDE" w:rsidRDefault="00163652" w:rsidP="00163652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>W przypadku zmiany danych kontaktowych wskazanych powyżej, każda ze Stron zobowiązana jest poinformować o tym drugą Stronę pod rygorem uznania dotychczasowych danych za aktualne.</w:t>
      </w:r>
    </w:p>
    <w:p w14:paraId="45483C41" w14:textId="77777777" w:rsidR="00163652" w:rsidRPr="00997FDE" w:rsidRDefault="00163652" w:rsidP="00163652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>Zmiana danych kontaktowych, o których mowa powyżej, wymaga co najmniej formy dokumentowej.</w:t>
      </w:r>
    </w:p>
    <w:p w14:paraId="24ACD3F4" w14:textId="77777777" w:rsidR="00163652" w:rsidRPr="001F53F7" w:rsidRDefault="00163652" w:rsidP="00653F8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3ABDC139" w14:textId="1507AF6E" w:rsidR="00653F89" w:rsidRPr="001F53F7" w:rsidRDefault="00653F89" w:rsidP="00653F89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1F53F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§ 1</w:t>
      </w:r>
      <w:r w:rsidR="00163652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1</w:t>
      </w:r>
      <w:r w:rsidRPr="001F53F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. </w:t>
      </w:r>
    </w:p>
    <w:p w14:paraId="1CAA7B7B" w14:textId="44146158" w:rsidR="00653F89" w:rsidRDefault="00653F89" w:rsidP="009F3720">
      <w:pPr>
        <w:pStyle w:val="Akapitzlist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9F372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W sprawach nieuregulowanych niniejszą umową stosuje się przepisy Kodeksu cywilnego. </w:t>
      </w:r>
    </w:p>
    <w:p w14:paraId="5CE74CE0" w14:textId="00F5FE27" w:rsidR="00163652" w:rsidRDefault="00163652" w:rsidP="009F3720">
      <w:pPr>
        <w:pStyle w:val="Akapitzlist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997FD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Umowa zawarta została do dnia 31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lipca</w:t>
      </w:r>
      <w:r w:rsidRPr="00997FD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2026 r. </w:t>
      </w:r>
    </w:p>
    <w:p w14:paraId="7823BC83" w14:textId="62E1D8D7" w:rsidR="00163652" w:rsidRPr="009F3720" w:rsidRDefault="00163652" w:rsidP="009F3720">
      <w:pPr>
        <w:pStyle w:val="Akapitzlist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6365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534FD401" w14:textId="77777777" w:rsidR="00653F89" w:rsidRPr="001F53F7" w:rsidRDefault="00653F89" w:rsidP="00653F89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8851EA7" w14:textId="0D488DB2" w:rsidR="00653F89" w:rsidRPr="001F53F7" w:rsidRDefault="00653F89" w:rsidP="00653F89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1F53F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§ 1</w:t>
      </w:r>
      <w:r w:rsidR="00C65D7E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2</w:t>
      </w:r>
      <w:r w:rsidRPr="001F53F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65F5C2E9" w14:textId="77777777" w:rsidR="00653F89" w:rsidRDefault="00653F89" w:rsidP="00653F8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Umowę sporządzono w trzech </w:t>
      </w:r>
      <w:r w:rsidRPr="001F53F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je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dnobrzmiących egzemplarzach, jeden dla Wykonawcy, dwa dla Zamawiającego</w:t>
      </w:r>
      <w:r w:rsidRPr="008F468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. </w:t>
      </w:r>
    </w:p>
    <w:p w14:paraId="2043411C" w14:textId="77777777" w:rsidR="00653F89" w:rsidRDefault="00653F89" w:rsidP="00653F8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4F258831" w14:textId="77777777" w:rsidR="00653F89" w:rsidRPr="008F4686" w:rsidRDefault="00653F89" w:rsidP="00653F8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6DE6A267" w14:textId="77777777" w:rsidR="00653F89" w:rsidRPr="008F4686" w:rsidRDefault="00653F89" w:rsidP="00653F89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43F14B1E" w14:textId="77777777" w:rsidR="00653F89" w:rsidRPr="008F4686" w:rsidRDefault="00653F89" w:rsidP="00653F89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F46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ZAMAWIAJĄCY                                                                                     WYKONAWCA                                                                                           </w:t>
      </w:r>
    </w:p>
    <w:p w14:paraId="32BDBB7F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034"/>
    <w:multiLevelType w:val="hybridMultilevel"/>
    <w:tmpl w:val="7F4E4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1E63"/>
    <w:multiLevelType w:val="hybridMultilevel"/>
    <w:tmpl w:val="41E43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14161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12368"/>
    <w:multiLevelType w:val="hybridMultilevel"/>
    <w:tmpl w:val="31D4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2489"/>
    <w:multiLevelType w:val="hybridMultilevel"/>
    <w:tmpl w:val="CEAC54C8"/>
    <w:lvl w:ilvl="0" w:tplc="ACD28A0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BF20517"/>
    <w:multiLevelType w:val="hybridMultilevel"/>
    <w:tmpl w:val="94C83E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9B03396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865E7"/>
    <w:multiLevelType w:val="hybridMultilevel"/>
    <w:tmpl w:val="640A4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3AF2"/>
    <w:multiLevelType w:val="hybridMultilevel"/>
    <w:tmpl w:val="5C909504"/>
    <w:lvl w:ilvl="0" w:tplc="FD3816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32327"/>
    <w:multiLevelType w:val="hybridMultilevel"/>
    <w:tmpl w:val="AFD066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42CD6"/>
    <w:multiLevelType w:val="hybridMultilevel"/>
    <w:tmpl w:val="5F12943E"/>
    <w:lvl w:ilvl="0" w:tplc="BAA847C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F9521AB"/>
    <w:multiLevelType w:val="hybridMultilevel"/>
    <w:tmpl w:val="5DECB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B99"/>
    <w:multiLevelType w:val="hybridMultilevel"/>
    <w:tmpl w:val="6A2E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57361C"/>
    <w:multiLevelType w:val="hybridMultilevel"/>
    <w:tmpl w:val="BF94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614B4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614B0"/>
    <w:multiLevelType w:val="hybridMultilevel"/>
    <w:tmpl w:val="940402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EAD7B36"/>
    <w:multiLevelType w:val="multilevel"/>
    <w:tmpl w:val="B64E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8B449E7"/>
    <w:multiLevelType w:val="hybridMultilevel"/>
    <w:tmpl w:val="41E43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77B13"/>
    <w:multiLevelType w:val="hybridMultilevel"/>
    <w:tmpl w:val="1914698C"/>
    <w:lvl w:ilvl="0" w:tplc="DDEC3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1705F3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E1B55"/>
    <w:multiLevelType w:val="hybridMultilevel"/>
    <w:tmpl w:val="0414C536"/>
    <w:lvl w:ilvl="0" w:tplc="320C4F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2450887"/>
    <w:multiLevelType w:val="hybridMultilevel"/>
    <w:tmpl w:val="243C8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6042D"/>
    <w:multiLevelType w:val="hybridMultilevel"/>
    <w:tmpl w:val="F1E8D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2356459">
    <w:abstractNumId w:val="16"/>
  </w:num>
  <w:num w:numId="2" w16cid:durableId="1400203392">
    <w:abstractNumId w:val="21"/>
  </w:num>
  <w:num w:numId="3" w16cid:durableId="152769136">
    <w:abstractNumId w:val="3"/>
  </w:num>
  <w:num w:numId="4" w16cid:durableId="430199639">
    <w:abstractNumId w:val="13"/>
  </w:num>
  <w:num w:numId="5" w16cid:durableId="1340543254">
    <w:abstractNumId w:val="20"/>
  </w:num>
  <w:num w:numId="6" w16cid:durableId="994987646">
    <w:abstractNumId w:val="12"/>
  </w:num>
  <w:num w:numId="7" w16cid:durableId="25100913">
    <w:abstractNumId w:val="15"/>
  </w:num>
  <w:num w:numId="8" w16cid:durableId="2147164178">
    <w:abstractNumId w:val="5"/>
  </w:num>
  <w:num w:numId="9" w16cid:durableId="970869146">
    <w:abstractNumId w:val="8"/>
  </w:num>
  <w:num w:numId="10" w16cid:durableId="161823923">
    <w:abstractNumId w:val="4"/>
  </w:num>
  <w:num w:numId="11" w16cid:durableId="703670894">
    <w:abstractNumId w:val="10"/>
  </w:num>
  <w:num w:numId="12" w16cid:durableId="376315077">
    <w:abstractNumId w:val="0"/>
  </w:num>
  <w:num w:numId="13" w16cid:durableId="248931686">
    <w:abstractNumId w:val="22"/>
  </w:num>
  <w:num w:numId="14" w16cid:durableId="1866357601">
    <w:abstractNumId w:val="18"/>
  </w:num>
  <w:num w:numId="15" w16cid:durableId="1198664964">
    <w:abstractNumId w:val="14"/>
  </w:num>
  <w:num w:numId="16" w16cid:durableId="691106110">
    <w:abstractNumId w:val="19"/>
  </w:num>
  <w:num w:numId="17" w16cid:durableId="175003738">
    <w:abstractNumId w:val="17"/>
  </w:num>
  <w:num w:numId="18" w16cid:durableId="590434710">
    <w:abstractNumId w:val="6"/>
  </w:num>
  <w:num w:numId="19" w16cid:durableId="1813479031">
    <w:abstractNumId w:val="2"/>
  </w:num>
  <w:num w:numId="20" w16cid:durableId="1063288521">
    <w:abstractNumId w:val="7"/>
  </w:num>
  <w:num w:numId="21" w16cid:durableId="283730746">
    <w:abstractNumId w:val="9"/>
  </w:num>
  <w:num w:numId="22" w16cid:durableId="1471627296">
    <w:abstractNumId w:val="11"/>
  </w:num>
  <w:num w:numId="23" w16cid:durableId="531844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89"/>
    <w:rsid w:val="000A044F"/>
    <w:rsid w:val="001364C5"/>
    <w:rsid w:val="00163652"/>
    <w:rsid w:val="002F3987"/>
    <w:rsid w:val="003E4B78"/>
    <w:rsid w:val="004867DB"/>
    <w:rsid w:val="00653F89"/>
    <w:rsid w:val="006F22BC"/>
    <w:rsid w:val="00754F3D"/>
    <w:rsid w:val="008775F3"/>
    <w:rsid w:val="008E2848"/>
    <w:rsid w:val="0096039B"/>
    <w:rsid w:val="009F3720"/>
    <w:rsid w:val="00AA2C83"/>
    <w:rsid w:val="00C16129"/>
    <w:rsid w:val="00C65D7E"/>
    <w:rsid w:val="00CC31E5"/>
    <w:rsid w:val="00CF1C71"/>
    <w:rsid w:val="00DA48F1"/>
    <w:rsid w:val="00E55E57"/>
    <w:rsid w:val="00F3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9518"/>
  <w15:chartTrackingRefBased/>
  <w15:docId w15:val="{57D9DB7E-13E2-4348-843F-D0FA41C1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89"/>
  </w:style>
  <w:style w:type="paragraph" w:styleId="Nagwek1">
    <w:name w:val="heading 1"/>
    <w:basedOn w:val="Normalny"/>
    <w:next w:val="Normalny"/>
    <w:link w:val="Nagwek1Znak"/>
    <w:uiPriority w:val="9"/>
    <w:qFormat/>
    <w:rsid w:val="00653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F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F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F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F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F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F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F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F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F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3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3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F89"/>
    <w:rPr>
      <w:i/>
      <w:iCs/>
      <w:color w:val="404040" w:themeColor="text1" w:themeTint="BF"/>
    </w:rPr>
  </w:style>
  <w:style w:type="paragraph" w:styleId="Akapitzlist">
    <w:name w:val="List Paragraph"/>
    <w:aliases w:val="Podsis rysunku,BulletC,Bullet Number,List Paragraph1,lp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653F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F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F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F8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53F89"/>
    <w:rPr>
      <w:color w:val="0563C1" w:themeColor="hyperlink"/>
      <w:u w:val="single"/>
    </w:rPr>
  </w:style>
  <w:style w:type="character" w:customStyle="1" w:styleId="AkapitzlistZnak">
    <w:name w:val="Akapit z listą Znak"/>
    <w:aliases w:val="Podsis rysunku Znak,BulletC Znak,Bullet Number Znak,List Paragraph1 Znak,lp1 Znak,List Paragraph2 Znak,ISCG Numerowanie Znak,lp11 Znak,List Paragraph11 Znak,Bullet 1 Znak,Use Case List Paragraph Znak,Body MS Bullet Znak,L1 Znak"/>
    <w:link w:val="Akapitzlist"/>
    <w:uiPriority w:val="34"/>
    <w:qFormat/>
    <w:rsid w:val="00163652"/>
  </w:style>
  <w:style w:type="paragraph" w:styleId="Bezodstpw">
    <w:name w:val="No Spacing"/>
    <w:uiPriority w:val="1"/>
    <w:qFormat/>
    <w:rsid w:val="00163652"/>
    <w:pPr>
      <w:spacing w:after="0" w:line="240" w:lineRule="auto"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E5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5E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5E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5E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E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5E5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A2C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1738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Wiercińska</dc:creator>
  <cp:keywords/>
  <dc:description/>
  <cp:lastModifiedBy>Małgorzata Wiercińska</cp:lastModifiedBy>
  <cp:revision>5</cp:revision>
  <cp:lastPrinted>2026-05-29T09:09:00Z</cp:lastPrinted>
  <dcterms:created xsi:type="dcterms:W3CDTF">2026-05-27T12:46:00Z</dcterms:created>
  <dcterms:modified xsi:type="dcterms:W3CDTF">2026-05-29T09:10:00Z</dcterms:modified>
</cp:coreProperties>
</file>