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3C29E" w14:textId="77777777" w:rsidR="00AB4138" w:rsidRDefault="00AB4138" w:rsidP="00AB413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B7206C">
        <w:rPr>
          <w:rFonts w:ascii="Arial" w:eastAsia="Calibri" w:hAnsi="Arial" w:cs="Arial"/>
          <w:b/>
          <w:noProof/>
          <w:sz w:val="52"/>
          <w:szCs w:val="52"/>
          <w:lang w:eastAsia="pl-PL"/>
          <w14:textFill>
            <w14:gradFill>
              <w14:gsLst>
                <w14:gs w14:pos="0">
                  <w14:schemeClr w14:val="accent5">
                    <w14:shade w14:val="30000"/>
                    <w14:satMod w14:val="115000"/>
                  </w14:schemeClr>
                </w14:gs>
                <w14:gs w14:pos="50000">
                  <w14:schemeClr w14:val="accent5">
                    <w14:shade w14:val="67500"/>
                    <w14:satMod w14:val="115000"/>
                  </w14:schemeClr>
                </w14:gs>
                <w14:gs w14:pos="100000">
                  <w14:schemeClr w14:val="accent5">
                    <w14:shade w14:val="100000"/>
                    <w14:satMod w14:val="115000"/>
                  </w14:schemeClr>
                </w14:gs>
              </w14:gsLst>
              <w14:path w14:path="circle">
                <w14:fillToRect w14:l="100000" w14:t="100000" w14:r="0" w14:b="0"/>
              </w14:path>
            </w14:gradFill>
          </w14:textFill>
        </w:rPr>
        <w:drawing>
          <wp:anchor distT="0" distB="0" distL="114300" distR="114300" simplePos="0" relativeHeight="251659264" behindDoc="0" locked="0" layoutInCell="1" allowOverlap="1" wp14:anchorId="314BD45A" wp14:editId="451E4FBF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249680" cy="1371600"/>
            <wp:effectExtent l="0" t="0" r="7620" b="0"/>
            <wp:wrapSquare wrapText="bothSides"/>
            <wp:docPr id="233761404" name="Obraz 2" descr="h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her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68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7DFA0C" w14:textId="77777777" w:rsidR="00AB4138" w:rsidRPr="00D61794" w:rsidRDefault="00AB4138" w:rsidP="00AB4138">
      <w:pPr>
        <w:spacing w:after="0" w:line="240" w:lineRule="auto"/>
        <w:jc w:val="both"/>
        <w:rPr>
          <w:rFonts w:ascii="Gill Sans Nova Cond Lt" w:eastAsia="Malgun Gothic Semilight" w:hAnsi="Gill Sans Nova Cond Lt" w:cs="Malgun Gothic Semilight"/>
          <w:b/>
          <w:color w:val="5B9BD5" w:themeColor="accent5"/>
          <w:spacing w:val="-52"/>
          <w:w w:val="200"/>
          <w:kern w:val="44"/>
          <w:position w:val="-4"/>
          <w:sz w:val="78"/>
          <w:szCs w:val="7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shade w14:val="30000"/>
                    <w14:satMod w14:val="115000"/>
                  </w14:schemeClr>
                </w14:gs>
                <w14:gs w14:pos="54000">
                  <w14:schemeClr w14:val="accent5">
                    <w14:shade w14:val="67500"/>
                    <w14:satMod w14:val="115000"/>
                  </w14:schemeClr>
                </w14:gs>
                <w14:gs w14:pos="100000">
                  <w14:schemeClr w14:val="accent5">
                    <w14:shade w14:val="100000"/>
                    <w14:satMod w14:val="115000"/>
                  </w14:schemeClr>
                </w14:gs>
              </w14:gsLst>
              <w14:path w14:path="circle">
                <w14:fillToRect w14:l="100000" w14:t="100000" w14:r="0" w14:b="0"/>
              </w14:path>
            </w14:gradFill>
          </w14:textFill>
          <w14:ligatures w14:val="all"/>
          <w14:numForm w14:val="oldStyle"/>
          <w14:numSpacing w14:val="proportional"/>
          <w14:stylisticSets>
            <w14:styleSet w14:id="4"/>
          </w14:stylisticSets>
          <w14:cntxtAlts/>
        </w:rPr>
      </w:pPr>
      <w:r w:rsidRPr="00D61794">
        <w:rPr>
          <w:rFonts w:ascii="Gill Sans Nova Cond Lt" w:eastAsia="Malgun Gothic Semilight" w:hAnsi="Gill Sans Nova Cond Lt" w:cs="Malgun Gothic Semilight"/>
          <w:b/>
          <w:color w:val="5B9BD5" w:themeColor="accent5"/>
          <w:spacing w:val="-52"/>
          <w:w w:val="200"/>
          <w:kern w:val="44"/>
          <w:position w:val="-4"/>
          <w:sz w:val="78"/>
          <w:szCs w:val="7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shade w14:val="30000"/>
                    <w14:satMod w14:val="115000"/>
                  </w14:schemeClr>
                </w14:gs>
                <w14:gs w14:pos="54000">
                  <w14:schemeClr w14:val="accent5">
                    <w14:shade w14:val="67500"/>
                    <w14:satMod w14:val="115000"/>
                  </w14:schemeClr>
                </w14:gs>
                <w14:gs w14:pos="100000">
                  <w14:schemeClr w14:val="accent5">
                    <w14:shade w14:val="100000"/>
                    <w14:satMod w14:val="115000"/>
                  </w14:schemeClr>
                </w14:gs>
              </w14:gsLst>
              <w14:path w14:path="circle">
                <w14:fillToRect w14:l="100000" w14:t="100000" w14:r="0" w14:b="0"/>
              </w14:path>
            </w14:gradFill>
          </w14:textFill>
          <w14:ligatures w14:val="all"/>
          <w14:numForm w14:val="oldStyle"/>
          <w14:numSpacing w14:val="proportional"/>
          <w14:stylisticSets>
            <w14:styleSet w14:id="4"/>
          </w14:stylisticSets>
          <w14:cntxtAlts/>
        </w:rPr>
        <w:t>WÓJT GMINY PACYNA</w:t>
      </w:r>
    </w:p>
    <w:p w14:paraId="3DEE5F3F" w14:textId="77777777" w:rsidR="00AB4138" w:rsidRDefault="00AB4138" w:rsidP="00AB413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7CC8D943" w14:textId="66ABD846" w:rsidR="00AB4138" w:rsidRDefault="00AB4138" w:rsidP="00AB413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Pacyna 22 października 2026r.</w:t>
      </w:r>
    </w:p>
    <w:p w14:paraId="4043D654" w14:textId="77777777" w:rsidR="00AB4138" w:rsidRDefault="00AB4138" w:rsidP="00AB413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</w:p>
    <w:p w14:paraId="05821914" w14:textId="126F3BBA" w:rsidR="00AB4138" w:rsidRPr="00D1744B" w:rsidRDefault="00AB4138" w:rsidP="00AB413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D174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INFORMACJA O CZASOWEJ ZMIANIE ORGANIZACJI RUCHU W REJONIE CMENTARZA – 1 LISTOPADA 202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6</w:t>
      </w:r>
      <w:r w:rsidRPr="00D174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 xml:space="preserve"> r.</w:t>
      </w:r>
    </w:p>
    <w:p w14:paraId="6B08CF75" w14:textId="1C88D409" w:rsidR="00AB4138" w:rsidRDefault="00AB4138" w:rsidP="00AB413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1744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związku z obchodami </w:t>
      </w:r>
      <w:r w:rsidRPr="00D1744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Święta Zmarłych</w:t>
      </w:r>
      <w:r w:rsidRPr="00D1744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w </w:t>
      </w:r>
      <w:r w:rsidR="007D30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niedzielę</w:t>
      </w:r>
      <w:r w:rsidRPr="00D1744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, 1 listopada 202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6</w:t>
      </w:r>
      <w:r w:rsidRPr="00D1744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r.</w:t>
      </w:r>
      <w:r w:rsidRPr="00D1744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w godzinach </w:t>
      </w:r>
      <w:r w:rsidRPr="00D1744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9:00–16:00</w:t>
      </w:r>
      <w:r w:rsidRPr="00D1744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zostanie wprowadzona </w:t>
      </w:r>
      <w:r w:rsidRPr="00D1744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czasowa zmiana organizacji ruchu</w:t>
      </w:r>
      <w:r w:rsidRPr="00D1744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rejonie </w:t>
      </w:r>
      <w:r w:rsidRPr="00D1744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Cmentarza Parafialnego w Pacynie</w:t>
      </w:r>
      <w:r w:rsidRPr="00D1744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przy ul. Łowickiej. Celem tych zmian jest zapewnienie </w:t>
      </w:r>
      <w:r w:rsidRPr="00D1744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bezpieczeństwa i płynności ruchu</w:t>
      </w:r>
      <w:r w:rsidRPr="00D1744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tym okresie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4C0BA860" w14:textId="77777777" w:rsidR="00AB4138" w:rsidRPr="00D1744B" w:rsidRDefault="00AB4138" w:rsidP="00AB413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1744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Najważniejsze zmiany:</w:t>
      </w:r>
    </w:p>
    <w:p w14:paraId="764741DD" w14:textId="77777777" w:rsidR="00AB4138" w:rsidRPr="00D1744B" w:rsidRDefault="00AB4138" w:rsidP="00AB41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1744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Ruch jednokierunkowy na ul. Łowickiej</w:t>
      </w:r>
      <w:r w:rsidRPr="00D1744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Tylko w dniu 1 listopada, w godzinach 9:00–16:00, na odcinku ul. </w:t>
      </w:r>
      <w:r w:rsidRPr="00D1744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Łowickiej – od skrzyżowania z drogą wojewódzką nr 583 (ul. Wyzwolenia) do skrzyżowania z ul. Zieloną (droga gminna nr 140318W w Kamionce)</w:t>
      </w:r>
      <w:r w:rsidRPr="00D1744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– będzie obowiązywał </w:t>
      </w:r>
      <w:r w:rsidRPr="00D1744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ruch jednokierunkowy</w:t>
      </w:r>
      <w:r w:rsidRPr="00D1744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Ruch na ul.  Zielonej będzie odbywał się bez zmian. </w:t>
      </w:r>
    </w:p>
    <w:p w14:paraId="26B6B712" w14:textId="77777777" w:rsidR="00AB4138" w:rsidRDefault="00AB4138" w:rsidP="00AB413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1744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Oznakowanie i kierowanie ruchem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</w:p>
    <w:p w14:paraId="4A99E3B6" w14:textId="77777777" w:rsidR="00AB4138" w:rsidRDefault="00AB4138" w:rsidP="00AB4138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617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 strony ul. Wyzwolenia ustawione zostaną znaki informujące o wjeździe na drogę jednokierunkową.</w:t>
      </w:r>
    </w:p>
    <w:p w14:paraId="0CC1A379" w14:textId="77777777" w:rsidR="00AB4138" w:rsidRDefault="00AB4138" w:rsidP="00AB4138">
      <w:pPr>
        <w:pStyle w:val="Akapitzlist"/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617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Od strony Kamionki (ul. Zielona) będzie ustawiony </w:t>
      </w:r>
      <w:r w:rsidRPr="00D617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zakaz wjazdu</w:t>
      </w:r>
      <w:r w:rsidRPr="00D617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 inne oznakowanie wskazujące koniec odcinka jednokierunkowego.</w:t>
      </w:r>
    </w:p>
    <w:p w14:paraId="7BA91113" w14:textId="77777777" w:rsidR="00AB4138" w:rsidRDefault="00AB4138" w:rsidP="00AB4138">
      <w:pPr>
        <w:pStyle w:val="Akapitzlist"/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617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Dodatkowo, na skrzyżowaniach dróg prowadzących do cmentarza pojawią się znaki kierunkowe ułatwiające dojazd.</w:t>
      </w:r>
    </w:p>
    <w:p w14:paraId="200107FB" w14:textId="77777777" w:rsidR="00AB4138" w:rsidRPr="00D61794" w:rsidRDefault="00AB4138" w:rsidP="00AB4138">
      <w:pPr>
        <w:pStyle w:val="Akapitzlist"/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617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Pomoc strażaków ochotników</w:t>
      </w:r>
      <w:r w:rsidRPr="00D617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W rejonie cmentarza i na kluczowych skrzyżowaniach obecni będą </w:t>
      </w:r>
      <w:r w:rsidRPr="00D617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strażacy ochotnicy</w:t>
      </w:r>
      <w:r w:rsidRPr="00D617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którzy będą informować kierowców o wprowadzonych zmianach i pomagać w kierowaniu ruchem.</w:t>
      </w:r>
    </w:p>
    <w:p w14:paraId="629BE83F" w14:textId="77777777" w:rsidR="00AB4138" w:rsidRPr="00D1744B" w:rsidRDefault="00AB4138" w:rsidP="00AB413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D1744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Prosimy o:</w:t>
      </w:r>
    </w:p>
    <w:p w14:paraId="12299E58" w14:textId="77777777" w:rsidR="00AB4138" w:rsidRPr="00D1744B" w:rsidRDefault="00AB4138" w:rsidP="00AB4138">
      <w:pPr>
        <w:numPr>
          <w:ilvl w:val="0"/>
          <w:numId w:val="2"/>
        </w:numPr>
        <w:tabs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1744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zwracanie uwagi na </w:t>
      </w:r>
      <w:r w:rsidRPr="00D1744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tymczasowe znaki drogowe</w:t>
      </w:r>
      <w:r w:rsidRPr="00D1744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14:paraId="61AC4732" w14:textId="77777777" w:rsidR="00AB4138" w:rsidRPr="00D1744B" w:rsidRDefault="00AB4138" w:rsidP="00AB4138">
      <w:pPr>
        <w:numPr>
          <w:ilvl w:val="0"/>
          <w:numId w:val="2"/>
        </w:numPr>
        <w:tabs>
          <w:tab w:val="num" w:pos="720"/>
        </w:tabs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1744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stosowanie się do poleceń</w:t>
      </w:r>
      <w:r w:rsidRPr="00D1744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strażaków ochotników,</w:t>
      </w:r>
    </w:p>
    <w:p w14:paraId="29342FF8" w14:textId="77777777" w:rsidR="00AB4138" w:rsidRDefault="00AB4138" w:rsidP="00AB4138">
      <w:pPr>
        <w:numPr>
          <w:ilvl w:val="0"/>
          <w:numId w:val="2"/>
        </w:numPr>
        <w:tabs>
          <w:tab w:val="num" w:pos="720"/>
        </w:tabs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1744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zaplanowanie wizyty wcześniej</w:t>
      </w:r>
      <w:r w:rsidRPr="00D1744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by uniknąć utrudnień.</w:t>
      </w:r>
    </w:p>
    <w:p w14:paraId="69F33E1D" w14:textId="78DCF6B6" w:rsidR="00840FB1" w:rsidRPr="00D1744B" w:rsidRDefault="00840FB1" w:rsidP="00840FB1">
      <w:pPr>
        <w:tabs>
          <w:tab w:val="num" w:pos="720"/>
        </w:tabs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Szczegóły na stronie internetowej Urzędu Gminy Pacynie </w:t>
      </w:r>
      <w:r w:rsidRPr="00840F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pacyna.mazowsze.pl</w:t>
      </w:r>
    </w:p>
    <w:p w14:paraId="5220F8A9" w14:textId="77777777" w:rsidR="00AB4138" w:rsidRPr="00D1744B" w:rsidRDefault="00AB4138" w:rsidP="00AB41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1744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Dziękujemy za zrozumienie i współpracę.</w:t>
      </w:r>
    </w:p>
    <w:p w14:paraId="0BC7A1A0" w14:textId="77777777" w:rsidR="000A044F" w:rsidRDefault="000A044F"/>
    <w:sectPr w:rsidR="000A044F" w:rsidSect="00AB41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Nova Cond Lt">
    <w:charset w:val="00"/>
    <w:family w:val="swiss"/>
    <w:pitch w:val="variable"/>
    <w:sig w:usb0="80000287" w:usb1="00000002" w:usb2="00000000" w:usb3="00000000" w:csb0="0000009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84F7E"/>
    <w:multiLevelType w:val="multilevel"/>
    <w:tmpl w:val="A264476A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47F2F27"/>
    <w:multiLevelType w:val="hybridMultilevel"/>
    <w:tmpl w:val="3D823466"/>
    <w:lvl w:ilvl="0" w:tplc="041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CC96CB2"/>
    <w:multiLevelType w:val="multilevel"/>
    <w:tmpl w:val="6570F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94575647">
    <w:abstractNumId w:val="2"/>
  </w:num>
  <w:num w:numId="2" w16cid:durableId="394398280">
    <w:abstractNumId w:val="0"/>
  </w:num>
  <w:num w:numId="3" w16cid:durableId="11862872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138"/>
    <w:rsid w:val="000A044F"/>
    <w:rsid w:val="00460AD2"/>
    <w:rsid w:val="007D3081"/>
    <w:rsid w:val="00840FB1"/>
    <w:rsid w:val="00AB4138"/>
    <w:rsid w:val="00DA48F1"/>
    <w:rsid w:val="00E4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023A2"/>
  <w15:chartTrackingRefBased/>
  <w15:docId w15:val="{300D7388-F7F8-4DA3-8E8B-60D725B6A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4138"/>
  </w:style>
  <w:style w:type="paragraph" w:styleId="Nagwek1">
    <w:name w:val="heading 1"/>
    <w:basedOn w:val="Normalny"/>
    <w:next w:val="Normalny"/>
    <w:link w:val="Nagwek1Znak"/>
    <w:uiPriority w:val="9"/>
    <w:qFormat/>
    <w:rsid w:val="00AB41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B41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B41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B41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B41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B41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B41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B41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B41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B41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B41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B41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B413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B413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B413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B413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B413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B413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B41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B41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B41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B41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B41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B413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B413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B413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B41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B413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B413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233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Wiercińska</dc:creator>
  <cp:keywords/>
  <dc:description/>
  <cp:lastModifiedBy>Małgorzata Wiercińska</cp:lastModifiedBy>
  <cp:revision>3</cp:revision>
  <cp:lastPrinted>2026-10-22T09:35:00Z</cp:lastPrinted>
  <dcterms:created xsi:type="dcterms:W3CDTF">2026-10-22T08:50:00Z</dcterms:created>
  <dcterms:modified xsi:type="dcterms:W3CDTF">2026-10-22T10:23:00Z</dcterms:modified>
</cp:coreProperties>
</file>