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55/XIII/2024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31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ustalenia wysokości ekwiwalentu pieniężnego dla strażaków ratowników i kandydatów na strażaków ratowników ochotniczych straży pożarnych  uczestniczących w działaniach ratowniczych, akcjach ratowniczych, szkoleniach lub ćwiczeniach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 ustawy o samorządzie gminnym z dnia 8 marca 1990 r. ( Dz. U. z 2024 r. poz. 609) oraz art. 15 ust. 1a i 2 ustawy z dnia 17 grudnia 2021 r. o ochotniczych strażach pożarnych (Dz. U. z 2024 r. poz. 233)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ekwiwalent pieniężny dla strażaków ratowników i kandydatów na strażaków ratowników ochotniczych straży pożarnych z terenu Gminy Pacyna, w wysokości:</w:t>
      </w:r>
    </w:p>
    <w:p w:rsidR="00A77B3E" w:rsidRDefault="00000000">
      <w:pPr>
        <w:spacing w:before="120" w:after="120"/>
        <w:ind w:left="340" w:hanging="227"/>
      </w:pPr>
      <w:r>
        <w:t>1) 30,00 zł za udział w działaniu ratowniczym lub akcji ratowniczej za każdą rozpoczętą godzinę od zgłoszenia wyjazdu z jednostki ochotniczej straży pożarnej;</w:t>
      </w:r>
    </w:p>
    <w:p w:rsidR="00A77B3E" w:rsidRDefault="00000000">
      <w:pPr>
        <w:spacing w:before="120" w:after="120"/>
        <w:ind w:left="340" w:hanging="227"/>
      </w:pPr>
      <w:r>
        <w:t>2) 15,00 zł za udział w szkoleniu lub ćwiczeniu za każdą rozpoczętą godzinę.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Wypłata ekwiwalentu, o którym mowa w § 1, odbywać się będzie na podstawie miesięcznego wykazu godzin strażaków biorących udział w akcjach ratowniczych i szkoleniach, sporządzonego i złożonego przez naczelnika jednostki ochotniczej straży pożarnej lub przez osobę przez niego upoważnioną.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Pacyna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174/XXXV/2022 Rady Gminy Pacyna z dnia 14 czerwca 2022 r.  w sprawie ustalenia wysokości ekwiwalentu pieniężnego dla strażaków ratowników uczestniczących w działaniach ratowniczych, akcjach ratowniczych, szkoleniach lub ćwiczeniach.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C18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00" w:rsidRDefault="001C18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80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131D" w:rsidRDefault="0044131D">
      <w:r>
        <w:separator/>
      </w:r>
    </w:p>
  </w:endnote>
  <w:endnote w:type="continuationSeparator" w:id="0">
    <w:p w:rsidR="0044131D" w:rsidRDefault="0044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C18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18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37B47F55-B281-4E3A-97FB-02C35874868D.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18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0DB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C1800" w:rsidRDefault="001C18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131D" w:rsidRDefault="0044131D">
      <w:r>
        <w:separator/>
      </w:r>
    </w:p>
  </w:footnote>
  <w:footnote w:type="continuationSeparator" w:id="0">
    <w:p w:rsidR="0044131D" w:rsidRDefault="0044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1800"/>
    <w:rsid w:val="0044131D"/>
    <w:rsid w:val="00A77B3E"/>
    <w:rsid w:val="00B753A3"/>
    <w:rsid w:val="00BF0DB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772E94-8802-4A94-A5CB-3CE924F7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55/XIII/2024 z dnia 31 grudnia 2024 r.</dc:title>
  <dc:subject>w sprawie ustalenia wysokości ekwiwalentu pieniężnego dla strażaków ratowników i^kandydatów na strażaków ratowników ochotniczych straży pożarnych  uczestniczących w^działaniach ratowniczych, akcjach ratowniczych, szkoleniach lub ćwiczeniach</dc:subject>
  <dc:creator>m_dutkowska</dc:creator>
  <cp:lastModifiedBy>m_dutkowska</cp:lastModifiedBy>
  <cp:revision>2</cp:revision>
  <dcterms:created xsi:type="dcterms:W3CDTF">2025-01-13T08:23:00Z</dcterms:created>
  <dcterms:modified xsi:type="dcterms:W3CDTF">2025-01-13T08:23:00Z</dcterms:modified>
  <cp:category>Akt prawny</cp:category>
</cp:coreProperties>
</file>