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7B3E" w:rsidRDefault="00000000">
      <w:pPr>
        <w:jc w:val="center"/>
        <w:rPr>
          <w:b/>
          <w:caps/>
        </w:rPr>
      </w:pPr>
      <w:r>
        <w:rPr>
          <w:b/>
          <w:caps/>
        </w:rPr>
        <w:t>Uchwała Nr 39/X/2024</w:t>
      </w:r>
      <w:r>
        <w:rPr>
          <w:b/>
          <w:caps/>
        </w:rPr>
        <w:br/>
        <w:t>Rady Gminy Pacyna</w:t>
      </w:r>
    </w:p>
    <w:p w:rsidR="00A77B3E" w:rsidRDefault="00000000">
      <w:pPr>
        <w:spacing w:before="280" w:after="280"/>
        <w:jc w:val="center"/>
        <w:rPr>
          <w:b/>
          <w:caps/>
        </w:rPr>
      </w:pPr>
      <w:r>
        <w:t>z dnia 8 listopada 2024 r.</w:t>
      </w:r>
    </w:p>
    <w:p w:rsidR="00A77B3E" w:rsidRDefault="00000000">
      <w:pPr>
        <w:keepNext/>
        <w:spacing w:after="480"/>
        <w:jc w:val="center"/>
      </w:pPr>
      <w:r>
        <w:rPr>
          <w:b/>
        </w:rPr>
        <w:t>w sprawie uchwalenia regulaminu utrzymania czystości i porządku na terenie Gminy Pacyna</w:t>
      </w:r>
    </w:p>
    <w:p w:rsidR="00A77B3E" w:rsidRDefault="00000000">
      <w:pPr>
        <w:keepLines/>
        <w:spacing w:before="120" w:after="120"/>
        <w:ind w:firstLine="227"/>
      </w:pPr>
      <w:r>
        <w:t>Na podstawie art. 18 ust. 2 pkt 15, art. 40 ust. 1 i art. 41 ust. 1 ustawy z dnia 8 marca 1990r. o samorządzie gminnym (Dz. U. z 2024 r. poz. 1465) oraz art. 4 ust. 1 i 2 ustawy z dnia 13 września 1996 r. o utrzymaniu czystości i porządku w gminach (Dz. U. z 2024 r. poz. 399), po zasięgnięciu opinii Państwowego Powiatowego Inspektora Sanitarnego w Gostyninie uchwala się, co następuje:</w:t>
      </w:r>
    </w:p>
    <w:p w:rsidR="00A77B3E" w:rsidRDefault="00000000">
      <w:pPr>
        <w:keepLines/>
        <w:spacing w:before="120" w:after="120"/>
        <w:ind w:firstLine="340"/>
      </w:pPr>
      <w:r>
        <w:rPr>
          <w:b/>
        </w:rPr>
        <w:t>§ 1. </w:t>
      </w:r>
      <w:r>
        <w:t>Uchwala się regulamin utrzymania czystości i porządku na terenie Gminy Pacyna w brzmieniu stanowiącym załącznik do uchwały.</w:t>
      </w:r>
    </w:p>
    <w:p w:rsidR="00A77B3E" w:rsidRDefault="00000000">
      <w:pPr>
        <w:keepLines/>
        <w:spacing w:before="120" w:after="120"/>
        <w:ind w:firstLine="340"/>
      </w:pPr>
      <w:r>
        <w:rPr>
          <w:b/>
        </w:rPr>
        <w:t>§ 2. </w:t>
      </w:r>
      <w:r>
        <w:t>Wykonanie uchwały powierza się Wójtowi Gminy Pacyna.</w:t>
      </w:r>
    </w:p>
    <w:p w:rsidR="00A77B3E" w:rsidRDefault="00000000">
      <w:pPr>
        <w:keepLines/>
        <w:spacing w:before="120" w:after="120"/>
        <w:ind w:firstLine="340"/>
      </w:pPr>
      <w:r>
        <w:rPr>
          <w:b/>
        </w:rPr>
        <w:t>§ 3. </w:t>
      </w:r>
      <w:r>
        <w:t xml:space="preserve">Z dniem wejścia z życie niniejszej uchwały traci moc uchwała Nr 197/XLIV/2022 Rady Gminy Pacyna z dnia 14 grudnia 2022r. w sprawie uchwalenia regulaminu utrzymania czystości i porządku na terenie Gminy Pacyna (Dz. Urz. Woj. </w:t>
      </w:r>
      <w:proofErr w:type="spellStart"/>
      <w:r>
        <w:t>Maz</w:t>
      </w:r>
      <w:proofErr w:type="spellEnd"/>
      <w:r>
        <w:t>. z 2022 r., poz. 13854) oraz uchwała Nr 211/XLVII/2023 Rady Gminy Pacyna z dnia 10 marca 2023 r. w sprawie zmiany regulaminu utrzymania czystości i porządku na terenie Gminy Pacyna (</w:t>
      </w:r>
      <w:proofErr w:type="spellStart"/>
      <w:r>
        <w:t>Dz.Urz</w:t>
      </w:r>
      <w:proofErr w:type="spellEnd"/>
      <w:r>
        <w:t xml:space="preserve">. Woj. </w:t>
      </w:r>
      <w:proofErr w:type="spellStart"/>
      <w:r>
        <w:t>Maz</w:t>
      </w:r>
      <w:proofErr w:type="spellEnd"/>
      <w:r>
        <w:t>. z 2023 r. poz.3315).</w:t>
      </w:r>
    </w:p>
    <w:p w:rsidR="00A77B3E" w:rsidRDefault="00000000">
      <w:pPr>
        <w:keepNext/>
        <w:keepLines/>
        <w:spacing w:before="120" w:after="120"/>
        <w:ind w:firstLine="340"/>
      </w:pPr>
      <w:r>
        <w:rPr>
          <w:b/>
        </w:rPr>
        <w:t>§ 4. </w:t>
      </w:r>
      <w:r>
        <w:t>Uchwała podlega ogłoszeniu w Dzienniku Urzędowym Województwa Mazowieckiego i wchodzi w życie z dniem 1 stycznia 2025 roku.</w:t>
      </w:r>
    </w:p>
    <w:p w:rsidR="00A77B3E" w:rsidRDefault="00A77B3E">
      <w:pPr>
        <w:keepNext/>
        <w:keepLines/>
        <w:spacing w:before="120" w:after="120"/>
        <w:ind w:firstLine="340"/>
      </w:pPr>
    </w:p>
    <w:p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1D1B0E">
        <w:tc>
          <w:tcPr>
            <w:tcW w:w="2500" w:type="pct"/>
            <w:tcMar>
              <w:top w:w="0" w:type="dxa"/>
              <w:left w:w="0" w:type="dxa"/>
              <w:bottom w:w="0" w:type="dxa"/>
              <w:right w:w="0" w:type="dxa"/>
            </w:tcMar>
            <w:hideMark/>
          </w:tcPr>
          <w:p w:rsidR="001D1B0E" w:rsidRDefault="001D1B0E">
            <w:pPr>
              <w:keepNext/>
              <w:keepLines/>
              <w:jc w:val="left"/>
              <w:rPr>
                <w:color w:val="000000"/>
                <w:szCs w:val="22"/>
              </w:rPr>
            </w:pPr>
          </w:p>
        </w:tc>
        <w:tc>
          <w:tcPr>
            <w:tcW w:w="2500" w:type="pct"/>
            <w:tcMar>
              <w:top w:w="0" w:type="dxa"/>
              <w:left w:w="0" w:type="dxa"/>
              <w:bottom w:w="0" w:type="dxa"/>
              <w:right w:w="0" w:type="dxa"/>
            </w:tcMar>
            <w:hideMark/>
          </w:tcPr>
          <w:p w:rsidR="001D1B0E"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Beata Kowalska</w:t>
            </w:r>
          </w:p>
        </w:tc>
      </w:tr>
    </w:tbl>
    <w:p w:rsidR="00A77B3E" w:rsidRDefault="00A77B3E">
      <w:pPr>
        <w:keepNext/>
        <w:sectPr w:rsidR="00A77B3E">
          <w:footerReference w:type="default" r:id="rId7"/>
          <w:endnotePr>
            <w:numFmt w:val="decimal"/>
          </w:endnotePr>
          <w:pgSz w:w="11906" w:h="16838"/>
          <w:pgMar w:top="1417" w:right="1020" w:bottom="992" w:left="1020" w:header="708" w:footer="708" w:gutter="0"/>
          <w:cols w:space="708"/>
          <w:docGrid w:linePitch="360"/>
        </w:sectPr>
      </w:pPr>
    </w:p>
    <w:p w:rsidR="00A77B3E" w:rsidRDefault="00000000">
      <w:pPr>
        <w:keepNext/>
        <w:spacing w:before="120" w:after="120" w:line="360" w:lineRule="auto"/>
        <w:ind w:left="5840"/>
        <w:jc w:val="left"/>
      </w:pPr>
      <w:r>
        <w:lastRenderedPageBreak/>
        <w:fldChar w:fldCharType="begin"/>
      </w:r>
      <w:r>
        <w:fldChar w:fldCharType="separate"/>
      </w:r>
      <w:r>
        <w:fldChar w:fldCharType="end"/>
      </w:r>
      <w:r>
        <w:t>Załącznik do uchwały Nr 39/X/2024</w:t>
      </w:r>
      <w:r>
        <w:br/>
        <w:t>Rady Gminy Pacyna</w:t>
      </w:r>
      <w:r>
        <w:br/>
        <w:t>z dnia 8 listopada 2024 r.</w:t>
      </w:r>
    </w:p>
    <w:p w:rsidR="00A77B3E" w:rsidRDefault="00000000">
      <w:pPr>
        <w:keepNext/>
        <w:spacing w:after="480"/>
        <w:jc w:val="center"/>
      </w:pPr>
      <w:r>
        <w:rPr>
          <w:b/>
        </w:rPr>
        <w:t>REGULAMIN UTRZYMANIA CZYSTOŚCI I PORZĄDKU NA TERENIE GMINY PACYNA</w:t>
      </w:r>
    </w:p>
    <w:p w:rsidR="00A77B3E" w:rsidRDefault="00000000">
      <w:pPr>
        <w:keepNext/>
        <w:jc w:val="center"/>
        <w:rPr>
          <w:u w:color="000000"/>
        </w:rPr>
      </w:pPr>
      <w:r>
        <w:rPr>
          <w:b/>
        </w:rPr>
        <w:t>Rozdział 1.</w:t>
      </w:r>
      <w:r>
        <w:br/>
      </w:r>
      <w:r>
        <w:rPr>
          <w:b/>
        </w:rPr>
        <w:t>Postanowienia ogólne</w:t>
      </w:r>
    </w:p>
    <w:p w:rsidR="00A77B3E" w:rsidRDefault="00000000">
      <w:pPr>
        <w:keepLines/>
        <w:spacing w:before="120" w:after="120"/>
        <w:ind w:firstLine="340"/>
        <w:rPr>
          <w:u w:color="000000"/>
        </w:rPr>
      </w:pPr>
      <w:r>
        <w:rPr>
          <w:b/>
        </w:rPr>
        <w:t>§ 1. </w:t>
      </w:r>
      <w:r>
        <w:rPr>
          <w:u w:color="000000"/>
        </w:rPr>
        <w:t>Regulamin utrzymania czystości i porządku (dalej: "Regulamin") określa szczegółowe zasady utrzymania czystości i porządku na terenie Gminy Pacyna (dalej: „Gmina").</w:t>
      </w:r>
    </w:p>
    <w:p w:rsidR="00A77B3E" w:rsidRDefault="00000000">
      <w:pPr>
        <w:keepLines/>
        <w:spacing w:before="120" w:after="120"/>
        <w:ind w:firstLine="340"/>
        <w:rPr>
          <w:u w:color="000000"/>
        </w:rPr>
      </w:pPr>
      <w:r>
        <w:rPr>
          <w:b/>
        </w:rPr>
        <w:t>§ 2. </w:t>
      </w:r>
      <w:r>
        <w:rPr>
          <w:u w:color="000000"/>
        </w:rPr>
        <w:t>Treść Regulaminu pozostaje w </w:t>
      </w:r>
      <w:proofErr w:type="spellStart"/>
      <w:r>
        <w:rPr>
          <w:u w:color="000000"/>
        </w:rPr>
        <w:t>cisłym</w:t>
      </w:r>
      <w:proofErr w:type="spellEnd"/>
      <w:r>
        <w:rPr>
          <w:u w:color="000000"/>
        </w:rPr>
        <w:t xml:space="preserve"> związku z pojęciami i definicjami zawartymi w:</w:t>
      </w:r>
    </w:p>
    <w:p w:rsidR="00A77B3E" w:rsidRDefault="00000000">
      <w:pPr>
        <w:spacing w:before="120" w:after="120"/>
        <w:ind w:left="340" w:hanging="227"/>
        <w:rPr>
          <w:u w:color="000000"/>
        </w:rPr>
      </w:pPr>
      <w:r>
        <w:t>1) </w:t>
      </w:r>
      <w:r>
        <w:rPr>
          <w:u w:color="000000"/>
        </w:rPr>
        <w:t>ustawie z dnia 8 marca 1990 r. o samorządzie gminnym (Dz. U. z 2024 r. poz. 609 ze zm.);</w:t>
      </w:r>
    </w:p>
    <w:p w:rsidR="00A77B3E" w:rsidRDefault="00000000">
      <w:pPr>
        <w:spacing w:before="120" w:after="120"/>
        <w:ind w:left="340" w:hanging="227"/>
        <w:rPr>
          <w:u w:color="000000"/>
        </w:rPr>
      </w:pPr>
      <w:r>
        <w:t>2) </w:t>
      </w:r>
      <w:r>
        <w:rPr>
          <w:u w:color="000000"/>
        </w:rPr>
        <w:t>ustawie z dnia 13 września 1996 r. o utrzymaniu czystości i porządku w gminach (Dz. U. z 2024 r. poz. 399);</w:t>
      </w:r>
    </w:p>
    <w:p w:rsidR="00A77B3E" w:rsidRDefault="00000000">
      <w:pPr>
        <w:spacing w:before="120" w:after="120"/>
        <w:ind w:left="340" w:hanging="227"/>
        <w:rPr>
          <w:u w:color="000000"/>
        </w:rPr>
      </w:pPr>
      <w:r>
        <w:t>3) </w:t>
      </w:r>
      <w:r>
        <w:rPr>
          <w:u w:color="000000"/>
        </w:rPr>
        <w:t>ustawie z dnia 14 grudnia 2012 r. o odpadach (Dz. U. z 2023 r. poz. 1587 ze zm.);</w:t>
      </w:r>
    </w:p>
    <w:p w:rsidR="00A77B3E" w:rsidRDefault="00000000">
      <w:pPr>
        <w:spacing w:before="120" w:after="120"/>
        <w:ind w:left="340" w:hanging="227"/>
        <w:rPr>
          <w:u w:color="000000"/>
        </w:rPr>
      </w:pPr>
      <w:r>
        <w:t>4) </w:t>
      </w:r>
      <w:r>
        <w:rPr>
          <w:u w:color="000000"/>
        </w:rPr>
        <w:t>ustawie z dnia 11 września 2015 r. o zużytym sprzęcie elektrycznym i elektronicznym (Dz. U. z 2024 r. poz. 573);</w:t>
      </w:r>
    </w:p>
    <w:p w:rsidR="00A77B3E" w:rsidRDefault="00000000">
      <w:pPr>
        <w:spacing w:before="120" w:after="120"/>
        <w:ind w:left="340" w:hanging="227"/>
        <w:rPr>
          <w:u w:color="000000"/>
        </w:rPr>
      </w:pPr>
      <w:r>
        <w:t>5) </w:t>
      </w:r>
      <w:r>
        <w:rPr>
          <w:u w:color="000000"/>
        </w:rPr>
        <w:t>ustawie z dnia 16 kwietnia 2004 r. o ochronie przyrody (Dz. U.  z 2023 r. poz. 1336 ze zm.);</w:t>
      </w:r>
    </w:p>
    <w:p w:rsidR="00A77B3E" w:rsidRDefault="00000000">
      <w:pPr>
        <w:spacing w:before="120" w:after="120"/>
        <w:ind w:left="340" w:hanging="227"/>
        <w:rPr>
          <w:u w:color="000000"/>
        </w:rPr>
      </w:pPr>
      <w:r>
        <w:t>6) </w:t>
      </w:r>
      <w:r>
        <w:rPr>
          <w:u w:color="000000"/>
        </w:rPr>
        <w:t>ustawie z dnia 27 kwietnia 2001 r. Prawo ochrony środowiska (Dz. U. z 2024 r. poz. 54 ze zm.);</w:t>
      </w:r>
    </w:p>
    <w:p w:rsidR="00A77B3E" w:rsidRDefault="00000000">
      <w:pPr>
        <w:spacing w:before="120" w:after="120"/>
        <w:ind w:left="340" w:hanging="227"/>
        <w:rPr>
          <w:u w:color="000000"/>
        </w:rPr>
      </w:pPr>
      <w:r>
        <w:t>7) </w:t>
      </w:r>
      <w:r>
        <w:rPr>
          <w:u w:color="000000"/>
        </w:rPr>
        <w:t>ustawie z dnia 24 kwietnia 2009 r. o bateriach i akumulatorach (Dz. U.  z 2024 r. poz. 1004);</w:t>
      </w:r>
    </w:p>
    <w:p w:rsidR="00A77B3E" w:rsidRDefault="00000000">
      <w:pPr>
        <w:spacing w:before="120" w:after="120"/>
        <w:ind w:left="340" w:hanging="227"/>
        <w:rPr>
          <w:u w:color="000000"/>
        </w:rPr>
      </w:pPr>
      <w:r>
        <w:t>8) </w:t>
      </w:r>
      <w:r>
        <w:rPr>
          <w:u w:color="000000"/>
        </w:rPr>
        <w:t>ustawie z dnia 13 czerwca 2013 r. o gospodarce opakowaniami i odpadami opakowaniowymi</w:t>
      </w:r>
      <w:r>
        <w:rPr>
          <w:u w:color="000000"/>
        </w:rPr>
        <w:br/>
        <w:t>(Dz. U. z 2024 r. poz. 927);</w:t>
      </w:r>
    </w:p>
    <w:p w:rsidR="00A77B3E" w:rsidRDefault="00000000">
      <w:pPr>
        <w:spacing w:before="120" w:after="120"/>
        <w:ind w:left="340" w:hanging="227"/>
        <w:rPr>
          <w:u w:color="000000"/>
        </w:rPr>
      </w:pPr>
      <w:r>
        <w:t>9) </w:t>
      </w:r>
      <w:r>
        <w:rPr>
          <w:u w:color="000000"/>
        </w:rPr>
        <w:t>ustawie z dnia 10 grudnia 2020 r. o organizacji hodowli i rozrodzie zwierząt gospodarskich (Dz. U. z 2021 r. poz. 36);</w:t>
      </w:r>
    </w:p>
    <w:p w:rsidR="00A77B3E" w:rsidRDefault="00000000">
      <w:pPr>
        <w:spacing w:before="120" w:after="120"/>
        <w:ind w:left="340" w:hanging="227"/>
        <w:rPr>
          <w:u w:color="000000"/>
        </w:rPr>
      </w:pPr>
      <w:r>
        <w:t>10) </w:t>
      </w:r>
      <w:r>
        <w:rPr>
          <w:u w:color="000000"/>
        </w:rPr>
        <w:t>ustawie z dnia 21 sierpnia 1997 r. o ochronie zwierząt (Dz. U. z 2023 r. poz. 1580).</w:t>
      </w:r>
    </w:p>
    <w:p w:rsidR="00A77B3E" w:rsidRDefault="00000000">
      <w:pPr>
        <w:keepNext/>
        <w:jc w:val="center"/>
        <w:rPr>
          <w:u w:color="000000"/>
        </w:rPr>
      </w:pPr>
      <w:r>
        <w:rPr>
          <w:b/>
        </w:rPr>
        <w:t>Rozdział 2.</w:t>
      </w:r>
      <w:r>
        <w:rPr>
          <w:u w:color="000000"/>
        </w:rPr>
        <w:br/>
      </w:r>
      <w:r>
        <w:rPr>
          <w:b/>
          <w:u w:color="000000"/>
        </w:rPr>
        <w:t xml:space="preserve">Wymagania w zakresie selektywnego zbierania i odbierania odpadów komunalnych, selektywnego zbierania odpadów komunalnych prowadzonego przez punkt selektywnego zbierania </w:t>
      </w:r>
      <w:proofErr w:type="spellStart"/>
      <w:r>
        <w:rPr>
          <w:b/>
          <w:u w:color="000000"/>
        </w:rPr>
        <w:t>odpadow</w:t>
      </w:r>
      <w:proofErr w:type="spellEnd"/>
      <w:r>
        <w:rPr>
          <w:b/>
          <w:u w:color="000000"/>
        </w:rPr>
        <w:t xml:space="preserve"> komunalnych, uprzątania błota, śniegu, lodu i innych zanieczyszczeń z części nieruchomości służących do użytku publicznego oraz mycia i naprawy pojazdów samochodowych poza myjniami i warsztatami naprawczymi</w:t>
      </w:r>
    </w:p>
    <w:p w:rsidR="00A77B3E" w:rsidRDefault="00000000">
      <w:pPr>
        <w:keepLines/>
        <w:spacing w:before="120" w:after="120"/>
        <w:ind w:firstLine="340"/>
        <w:rPr>
          <w:u w:color="000000"/>
        </w:rPr>
      </w:pPr>
      <w:r>
        <w:rPr>
          <w:b/>
        </w:rPr>
        <w:t>§ 3. </w:t>
      </w:r>
      <w:r>
        <w:t>1. </w:t>
      </w:r>
      <w:r>
        <w:rPr>
          <w:u w:color="000000"/>
        </w:rPr>
        <w:t xml:space="preserve">Wszyscy właściciele nieruchomości </w:t>
      </w:r>
      <w:proofErr w:type="spellStart"/>
      <w:r>
        <w:rPr>
          <w:u w:color="000000"/>
        </w:rPr>
        <w:t>zabowiązani</w:t>
      </w:r>
      <w:proofErr w:type="spellEnd"/>
      <w:r>
        <w:rPr>
          <w:u w:color="000000"/>
        </w:rPr>
        <w:t xml:space="preserve"> są do prowadzenia selektywnego zbierania odpadów komunalnych:</w:t>
      </w:r>
    </w:p>
    <w:p w:rsidR="00A77B3E" w:rsidRDefault="00000000">
      <w:pPr>
        <w:spacing w:before="120" w:after="120"/>
        <w:ind w:left="340" w:hanging="227"/>
        <w:rPr>
          <w:u w:color="000000"/>
        </w:rPr>
      </w:pPr>
      <w:r>
        <w:t>1) </w:t>
      </w:r>
      <w:r>
        <w:rPr>
          <w:u w:color="000000"/>
        </w:rPr>
        <w:t>papieru;</w:t>
      </w:r>
    </w:p>
    <w:p w:rsidR="00A77B3E" w:rsidRDefault="00000000">
      <w:pPr>
        <w:spacing w:before="120" w:after="120"/>
        <w:ind w:left="340" w:hanging="227"/>
        <w:rPr>
          <w:u w:color="000000"/>
        </w:rPr>
      </w:pPr>
      <w:r>
        <w:t>2) </w:t>
      </w:r>
      <w:r>
        <w:rPr>
          <w:u w:color="000000"/>
        </w:rPr>
        <w:t>metali;</w:t>
      </w:r>
    </w:p>
    <w:p w:rsidR="00A77B3E" w:rsidRDefault="00000000">
      <w:pPr>
        <w:spacing w:before="120" w:after="120"/>
        <w:ind w:left="340" w:hanging="227"/>
        <w:rPr>
          <w:u w:color="000000"/>
        </w:rPr>
      </w:pPr>
      <w:r>
        <w:t>3) </w:t>
      </w:r>
      <w:r>
        <w:rPr>
          <w:u w:color="000000"/>
        </w:rPr>
        <w:t>tworzyw sztucznych;</w:t>
      </w:r>
    </w:p>
    <w:p w:rsidR="00A77B3E" w:rsidRDefault="00000000">
      <w:pPr>
        <w:spacing w:before="120" w:after="120"/>
        <w:ind w:left="340" w:hanging="227"/>
        <w:rPr>
          <w:u w:color="000000"/>
        </w:rPr>
      </w:pPr>
      <w:r>
        <w:t>4) </w:t>
      </w:r>
      <w:r>
        <w:rPr>
          <w:u w:color="000000"/>
        </w:rPr>
        <w:t>szkła;</w:t>
      </w:r>
    </w:p>
    <w:p w:rsidR="00A77B3E" w:rsidRDefault="00000000">
      <w:pPr>
        <w:spacing w:before="120" w:after="120"/>
        <w:ind w:left="340" w:hanging="227"/>
        <w:rPr>
          <w:u w:color="000000"/>
        </w:rPr>
      </w:pPr>
      <w:r>
        <w:t>5) </w:t>
      </w:r>
      <w:r>
        <w:rPr>
          <w:u w:color="000000"/>
        </w:rPr>
        <w:t>opakowaniowych wielomateriałowych;</w:t>
      </w:r>
    </w:p>
    <w:p w:rsidR="00A77B3E" w:rsidRDefault="00000000">
      <w:pPr>
        <w:spacing w:before="120" w:after="120"/>
        <w:ind w:left="340" w:hanging="227"/>
        <w:rPr>
          <w:u w:color="000000"/>
        </w:rPr>
      </w:pPr>
      <w:r>
        <w:t>6) </w:t>
      </w:r>
      <w:r>
        <w:rPr>
          <w:u w:color="000000"/>
        </w:rPr>
        <w:t>bioodpadów;</w:t>
      </w:r>
    </w:p>
    <w:p w:rsidR="00A77B3E" w:rsidRDefault="00000000">
      <w:pPr>
        <w:spacing w:before="120" w:after="120"/>
        <w:ind w:left="340" w:hanging="227"/>
        <w:rPr>
          <w:u w:color="000000"/>
        </w:rPr>
      </w:pPr>
      <w:r>
        <w:t>7) </w:t>
      </w:r>
      <w:r>
        <w:rPr>
          <w:u w:color="000000"/>
        </w:rPr>
        <w:t>niebezpiecznych, stanowiących odpady komunalne;</w:t>
      </w:r>
    </w:p>
    <w:p w:rsidR="00A77B3E" w:rsidRDefault="00000000">
      <w:pPr>
        <w:spacing w:before="120" w:after="120"/>
        <w:ind w:left="340" w:hanging="227"/>
        <w:rPr>
          <w:u w:color="000000"/>
        </w:rPr>
      </w:pPr>
      <w:r>
        <w:t>8) </w:t>
      </w:r>
      <w:r>
        <w:rPr>
          <w:u w:color="000000"/>
        </w:rPr>
        <w:t>przeterminowanych leków i chemikaliów;</w:t>
      </w:r>
    </w:p>
    <w:p w:rsidR="00A77B3E" w:rsidRDefault="00000000">
      <w:pPr>
        <w:spacing w:before="120" w:after="120"/>
        <w:ind w:left="340" w:hanging="227"/>
        <w:rPr>
          <w:u w:color="000000"/>
        </w:rPr>
      </w:pPr>
      <w:r>
        <w:t>9) </w:t>
      </w:r>
      <w:r>
        <w:rPr>
          <w:u w:color="000000"/>
        </w:rPr>
        <w:t>zużytych baterii i akumulatorów;</w:t>
      </w:r>
    </w:p>
    <w:p w:rsidR="00A77B3E" w:rsidRDefault="00000000">
      <w:pPr>
        <w:spacing w:before="120" w:after="120"/>
        <w:ind w:left="340" w:hanging="227"/>
        <w:rPr>
          <w:u w:color="000000"/>
        </w:rPr>
      </w:pPr>
      <w:r>
        <w:lastRenderedPageBreak/>
        <w:t>10) </w:t>
      </w:r>
      <w:r>
        <w:rPr>
          <w:u w:color="000000"/>
        </w:rPr>
        <w:t>zużytego sprzętu elektrycznego i elektronicznego;</w:t>
      </w:r>
    </w:p>
    <w:p w:rsidR="00A77B3E" w:rsidRDefault="00000000">
      <w:pPr>
        <w:spacing w:before="120" w:after="120"/>
        <w:ind w:left="340" w:hanging="227"/>
        <w:rPr>
          <w:u w:color="000000"/>
        </w:rPr>
      </w:pPr>
      <w:r>
        <w:t>11) </w:t>
      </w:r>
      <w:r>
        <w:rPr>
          <w:u w:color="000000"/>
        </w:rPr>
        <w:t>mebli i innych odpadów wielkogabarytowych;</w:t>
      </w:r>
    </w:p>
    <w:p w:rsidR="00A77B3E" w:rsidRDefault="00000000">
      <w:pPr>
        <w:spacing w:before="120" w:after="120"/>
        <w:ind w:left="340" w:hanging="227"/>
        <w:rPr>
          <w:u w:color="000000"/>
        </w:rPr>
      </w:pPr>
      <w:r>
        <w:t>12) </w:t>
      </w:r>
      <w:r>
        <w:rPr>
          <w:u w:color="000000"/>
        </w:rPr>
        <w:t>zużytych opon;</w:t>
      </w:r>
    </w:p>
    <w:p w:rsidR="00A77B3E" w:rsidRDefault="00000000">
      <w:pPr>
        <w:spacing w:before="120" w:after="120"/>
        <w:ind w:left="340" w:hanging="227"/>
        <w:rPr>
          <w:u w:color="000000"/>
        </w:rPr>
      </w:pPr>
      <w:r>
        <w:t>13) </w:t>
      </w:r>
      <w:r>
        <w:rPr>
          <w:u w:color="000000"/>
        </w:rPr>
        <w:t>niekwalifikujących się do odpadów medycznych, które powstały w gospodarstwie domowym</w:t>
      </w:r>
      <w:r>
        <w:rPr>
          <w:u w:color="000000"/>
        </w:rPr>
        <w:br/>
        <w:t>w wyniku przyjmowania produktów leczniczych w formie iniekcji i prowadzenia monitoringu poziomu substancji we krwi, w szczególności igieł i strzykawek;</w:t>
      </w:r>
    </w:p>
    <w:p w:rsidR="00A77B3E" w:rsidRDefault="00000000">
      <w:pPr>
        <w:spacing w:before="120" w:after="120"/>
        <w:ind w:left="340" w:hanging="227"/>
        <w:rPr>
          <w:u w:color="000000"/>
        </w:rPr>
      </w:pPr>
      <w:r>
        <w:t>14) </w:t>
      </w:r>
      <w:r>
        <w:rPr>
          <w:u w:color="000000"/>
        </w:rPr>
        <w:t>odpadów budowlanych i rozbiórkowych z gospodarstw domowych;</w:t>
      </w:r>
    </w:p>
    <w:p w:rsidR="00A77B3E" w:rsidRDefault="00000000">
      <w:pPr>
        <w:spacing w:before="120" w:after="120"/>
        <w:ind w:left="340" w:hanging="227"/>
        <w:rPr>
          <w:u w:color="000000"/>
        </w:rPr>
      </w:pPr>
      <w:r>
        <w:t>15) </w:t>
      </w:r>
      <w:r>
        <w:rPr>
          <w:u w:color="000000"/>
        </w:rPr>
        <w:t>tekstyliów i </w:t>
      </w:r>
      <w:proofErr w:type="spellStart"/>
      <w:r>
        <w:rPr>
          <w:u w:color="000000"/>
        </w:rPr>
        <w:t>oddzieży</w:t>
      </w:r>
      <w:proofErr w:type="spellEnd"/>
      <w:r>
        <w:rPr>
          <w:u w:color="000000"/>
        </w:rPr>
        <w:t>.</w:t>
      </w:r>
    </w:p>
    <w:p w:rsidR="00A77B3E" w:rsidRDefault="00000000">
      <w:pPr>
        <w:keepLines/>
        <w:spacing w:before="120" w:after="120"/>
        <w:ind w:firstLine="340"/>
        <w:rPr>
          <w:u w:color="000000"/>
        </w:rPr>
      </w:pPr>
      <w:r>
        <w:t>2. </w:t>
      </w:r>
      <w:r>
        <w:rPr>
          <w:u w:color="000000"/>
        </w:rPr>
        <w:t>Punkt selektywnego zbierania odpadów komunalnych (PSZOK) w chwili powstania na terenie Gminy Pacyna będzie prowadził selektywną zbiórkę odpadów komunalnych takich jak:</w:t>
      </w:r>
    </w:p>
    <w:p w:rsidR="00A77B3E" w:rsidRDefault="00000000">
      <w:pPr>
        <w:spacing w:before="120" w:after="120"/>
        <w:ind w:left="340" w:hanging="227"/>
        <w:rPr>
          <w:u w:color="000000"/>
        </w:rPr>
      </w:pPr>
      <w:r>
        <w:t>1) </w:t>
      </w:r>
      <w:r>
        <w:rPr>
          <w:u w:color="000000"/>
        </w:rPr>
        <w:t>papier;</w:t>
      </w:r>
    </w:p>
    <w:p w:rsidR="00A77B3E" w:rsidRDefault="00000000">
      <w:pPr>
        <w:spacing w:before="120" w:after="120"/>
        <w:ind w:left="340" w:hanging="227"/>
        <w:rPr>
          <w:u w:color="000000"/>
        </w:rPr>
      </w:pPr>
      <w:r>
        <w:t>2) </w:t>
      </w:r>
      <w:r>
        <w:rPr>
          <w:u w:color="000000"/>
        </w:rPr>
        <w:t>metale;</w:t>
      </w:r>
    </w:p>
    <w:p w:rsidR="00A77B3E" w:rsidRDefault="00000000">
      <w:pPr>
        <w:spacing w:before="120" w:after="120"/>
        <w:ind w:left="340" w:hanging="227"/>
        <w:rPr>
          <w:u w:color="000000"/>
        </w:rPr>
      </w:pPr>
      <w:r>
        <w:t>3) </w:t>
      </w:r>
      <w:r>
        <w:rPr>
          <w:u w:color="000000"/>
        </w:rPr>
        <w:t>tworzywa sztuczne;</w:t>
      </w:r>
    </w:p>
    <w:p w:rsidR="00A77B3E" w:rsidRDefault="00000000">
      <w:pPr>
        <w:spacing w:before="120" w:after="120"/>
        <w:ind w:left="340" w:hanging="227"/>
        <w:rPr>
          <w:u w:color="000000"/>
        </w:rPr>
      </w:pPr>
      <w:r>
        <w:t>4) </w:t>
      </w:r>
      <w:r>
        <w:rPr>
          <w:u w:color="000000"/>
        </w:rPr>
        <w:t>szkło;</w:t>
      </w:r>
    </w:p>
    <w:p w:rsidR="00A77B3E" w:rsidRDefault="00000000">
      <w:pPr>
        <w:spacing w:before="120" w:after="120"/>
        <w:ind w:left="340" w:hanging="227"/>
        <w:rPr>
          <w:u w:color="000000"/>
        </w:rPr>
      </w:pPr>
      <w:r>
        <w:t>5) </w:t>
      </w:r>
      <w:r>
        <w:rPr>
          <w:u w:color="000000"/>
        </w:rPr>
        <w:t>opakowania wielomateriałowe;</w:t>
      </w:r>
    </w:p>
    <w:p w:rsidR="00A77B3E" w:rsidRDefault="00000000">
      <w:pPr>
        <w:spacing w:before="120" w:after="120"/>
        <w:ind w:left="340" w:hanging="227"/>
        <w:rPr>
          <w:u w:color="000000"/>
        </w:rPr>
      </w:pPr>
      <w:r>
        <w:t>6) </w:t>
      </w:r>
      <w:r>
        <w:rPr>
          <w:u w:color="000000"/>
        </w:rPr>
        <w:t>bioodpadów;</w:t>
      </w:r>
    </w:p>
    <w:p w:rsidR="00A77B3E" w:rsidRDefault="00000000">
      <w:pPr>
        <w:spacing w:before="120" w:after="120"/>
        <w:ind w:left="340" w:hanging="227"/>
        <w:rPr>
          <w:u w:color="000000"/>
        </w:rPr>
      </w:pPr>
      <w:r>
        <w:t>7) </w:t>
      </w:r>
      <w:r>
        <w:rPr>
          <w:u w:color="000000"/>
        </w:rPr>
        <w:t>niebezpieczne, stanowiące odpady komunalne;</w:t>
      </w:r>
    </w:p>
    <w:p w:rsidR="00A77B3E" w:rsidRDefault="00000000">
      <w:pPr>
        <w:spacing w:before="120" w:after="120"/>
        <w:ind w:left="340" w:hanging="227"/>
        <w:rPr>
          <w:u w:color="000000"/>
        </w:rPr>
      </w:pPr>
      <w:r>
        <w:t>8) </w:t>
      </w:r>
      <w:r>
        <w:rPr>
          <w:u w:color="000000"/>
        </w:rPr>
        <w:t>przeterminowane leki i chemikalia;</w:t>
      </w:r>
    </w:p>
    <w:p w:rsidR="00A77B3E" w:rsidRDefault="00000000">
      <w:pPr>
        <w:spacing w:before="120" w:after="120"/>
        <w:ind w:left="340" w:hanging="227"/>
        <w:rPr>
          <w:u w:color="000000"/>
        </w:rPr>
      </w:pPr>
      <w:r>
        <w:t>9) </w:t>
      </w:r>
      <w:r>
        <w:rPr>
          <w:u w:color="000000"/>
        </w:rPr>
        <w:t>niekwalifikujące się do odpadów medycznych, które powstały w gospodarstwie domowym w wyniku przyjmowania produktów leczniczych w formie iniekcji i prowadzenia monitoringu poziomu substancji we krwi, w szczególności igieł i strzykawek;</w:t>
      </w:r>
    </w:p>
    <w:p w:rsidR="00A77B3E" w:rsidRDefault="00000000">
      <w:pPr>
        <w:spacing w:before="120" w:after="120"/>
        <w:ind w:left="340" w:hanging="227"/>
        <w:rPr>
          <w:u w:color="000000"/>
        </w:rPr>
      </w:pPr>
      <w:r>
        <w:t>10) </w:t>
      </w:r>
      <w:r>
        <w:rPr>
          <w:u w:color="000000"/>
        </w:rPr>
        <w:t>zużyte baterie i akumulatory;</w:t>
      </w:r>
    </w:p>
    <w:p w:rsidR="00A77B3E" w:rsidRDefault="00000000">
      <w:pPr>
        <w:spacing w:before="120" w:after="120"/>
        <w:ind w:left="340" w:hanging="227"/>
        <w:rPr>
          <w:u w:color="000000"/>
        </w:rPr>
      </w:pPr>
      <w:r>
        <w:t>11) </w:t>
      </w:r>
      <w:r>
        <w:rPr>
          <w:u w:color="000000"/>
        </w:rPr>
        <w:t>zużyty sprzęt elektryczny i elektroniczny;</w:t>
      </w:r>
    </w:p>
    <w:p w:rsidR="00A77B3E" w:rsidRDefault="00000000">
      <w:pPr>
        <w:spacing w:before="120" w:after="120"/>
        <w:ind w:left="340" w:hanging="227"/>
        <w:rPr>
          <w:u w:color="000000"/>
        </w:rPr>
      </w:pPr>
      <w:r>
        <w:t>12) </w:t>
      </w:r>
      <w:r>
        <w:rPr>
          <w:u w:color="000000"/>
        </w:rPr>
        <w:t>meble i inne odpady wielkogabarytowe;</w:t>
      </w:r>
    </w:p>
    <w:p w:rsidR="00A77B3E" w:rsidRDefault="00000000">
      <w:pPr>
        <w:spacing w:before="120" w:after="120"/>
        <w:ind w:left="340" w:hanging="227"/>
        <w:rPr>
          <w:u w:color="000000"/>
        </w:rPr>
      </w:pPr>
      <w:r>
        <w:t>13) </w:t>
      </w:r>
      <w:r>
        <w:rPr>
          <w:u w:color="000000"/>
        </w:rPr>
        <w:t>zużyte opony;</w:t>
      </w:r>
    </w:p>
    <w:p w:rsidR="00A77B3E" w:rsidRDefault="00000000">
      <w:pPr>
        <w:spacing w:before="120" w:after="120"/>
        <w:ind w:left="340" w:hanging="227"/>
        <w:rPr>
          <w:u w:color="000000"/>
        </w:rPr>
      </w:pPr>
      <w:r>
        <w:t>14) </w:t>
      </w:r>
      <w:r>
        <w:rPr>
          <w:u w:color="000000"/>
        </w:rPr>
        <w:t>odpady budowlane i rozbiórkowe z gospodarstw domowych;</w:t>
      </w:r>
    </w:p>
    <w:p w:rsidR="00A77B3E" w:rsidRDefault="00000000">
      <w:pPr>
        <w:spacing w:before="120" w:after="120"/>
        <w:ind w:left="340" w:hanging="227"/>
        <w:rPr>
          <w:u w:color="000000"/>
        </w:rPr>
      </w:pPr>
      <w:r>
        <w:t>15) </w:t>
      </w:r>
      <w:r>
        <w:rPr>
          <w:u w:color="000000"/>
        </w:rPr>
        <w:t>tekstylia i odzież</w:t>
      </w:r>
    </w:p>
    <w:p w:rsidR="00A77B3E" w:rsidRDefault="00000000">
      <w:pPr>
        <w:keepLines/>
        <w:spacing w:before="120" w:after="120"/>
        <w:ind w:firstLine="340"/>
        <w:rPr>
          <w:u w:color="000000"/>
        </w:rPr>
      </w:pPr>
      <w:r>
        <w:t>3. </w:t>
      </w:r>
      <w:r>
        <w:rPr>
          <w:u w:color="000000"/>
        </w:rPr>
        <w:t>Zbiórka odpadów, wymienionych w ust. 2, odbywać się będzie w godzinach pracy PSZOK i na zasadach określonych w regulaminie korzystania z PSZOK.</w:t>
      </w:r>
    </w:p>
    <w:p w:rsidR="00A77B3E" w:rsidRDefault="00000000">
      <w:pPr>
        <w:keepLines/>
        <w:spacing w:before="120" w:after="120"/>
        <w:ind w:firstLine="340"/>
        <w:rPr>
          <w:u w:color="000000"/>
        </w:rPr>
      </w:pPr>
      <w:r>
        <w:rPr>
          <w:b/>
        </w:rPr>
        <w:t>§ 4. </w:t>
      </w:r>
      <w:r>
        <w:t>1. </w:t>
      </w:r>
      <w:r>
        <w:rPr>
          <w:u w:color="000000"/>
        </w:rPr>
        <w:t>Właściciele nieruchomości zobowiązani są do uprzątania błota, śniegu, lodu i innych zanieczyszczeń z części nieruchomości udostępnionej do użytku publicznego oraz chodników położonych wzdłuż nieruchomości. Właściciele nieruchomości nie są obowiązani do uprzątnięcia chodnika, na którym dopuszczony jest postój i parkowanie pojazdów samochodowych.</w:t>
      </w:r>
    </w:p>
    <w:p w:rsidR="00A77B3E" w:rsidRDefault="00000000">
      <w:pPr>
        <w:keepLines/>
        <w:spacing w:before="120" w:after="120"/>
        <w:ind w:firstLine="340"/>
        <w:rPr>
          <w:u w:color="000000"/>
        </w:rPr>
      </w:pPr>
      <w:r>
        <w:t>2. </w:t>
      </w:r>
      <w:r>
        <w:rPr>
          <w:u w:color="000000"/>
        </w:rPr>
        <w:t>Obowiązek oczyszczenia ze śniegu i lodu powinien być realizowany przez odgarnięcie śniegu i błota pośniegowego w miejsce, które nie będzie powodowało zakłóceń w ruchu pieszym i pojazdów.</w:t>
      </w:r>
    </w:p>
    <w:p w:rsidR="00A77B3E" w:rsidRDefault="00000000">
      <w:pPr>
        <w:keepLines/>
        <w:spacing w:before="120" w:after="120"/>
        <w:ind w:firstLine="340"/>
        <w:rPr>
          <w:u w:color="000000"/>
        </w:rPr>
      </w:pPr>
      <w:r>
        <w:t>3. </w:t>
      </w:r>
      <w:r>
        <w:rPr>
          <w:u w:color="000000"/>
        </w:rPr>
        <w:t>Jeżeli przy chodniku wyznaczone jest miejsce dla pieszych, na wysokości tego przejścia chodnik należy oczyszczać na całej szerokości.</w:t>
      </w:r>
    </w:p>
    <w:p w:rsidR="00A77B3E" w:rsidRDefault="00000000">
      <w:pPr>
        <w:keepLines/>
        <w:spacing w:before="120" w:after="120"/>
        <w:ind w:firstLine="340"/>
        <w:rPr>
          <w:u w:color="000000"/>
        </w:rPr>
      </w:pPr>
      <w:r>
        <w:t>4. </w:t>
      </w:r>
      <w:r>
        <w:rPr>
          <w:u w:color="000000"/>
        </w:rPr>
        <w:t>Obowiązek utrzymania czystości i porządku na drogach publicznych należy do zarządcy drogi.</w:t>
      </w:r>
    </w:p>
    <w:p w:rsidR="00A77B3E" w:rsidRDefault="00000000">
      <w:pPr>
        <w:keepLines/>
        <w:spacing w:before="120" w:after="120"/>
        <w:ind w:firstLine="340"/>
        <w:rPr>
          <w:color w:val="000000"/>
          <w:u w:color="000000"/>
        </w:rPr>
      </w:pPr>
      <w:r>
        <w:rPr>
          <w:b/>
        </w:rPr>
        <w:t>§ 5. </w:t>
      </w:r>
      <w:r>
        <w:t>1. </w:t>
      </w:r>
      <w:r>
        <w:rPr>
          <w:u w:color="000000"/>
        </w:rPr>
        <w:t>Mycie pojazdów samochodowych poza myjniami może odbywać się wyłącznie na własnej posesji przy użyciu środków ulegających biodegradacji, pod warunkiem nie zanieczyszczenia wody lub ziemi.</w:t>
      </w:r>
    </w:p>
    <w:p w:rsidR="00A77B3E" w:rsidRDefault="00000000">
      <w:pPr>
        <w:keepLines/>
        <w:spacing w:before="120" w:after="120"/>
        <w:ind w:firstLine="340"/>
        <w:rPr>
          <w:color w:val="000000"/>
          <w:u w:color="000000"/>
        </w:rPr>
      </w:pPr>
      <w:r>
        <w:t>2. </w:t>
      </w:r>
      <w:r>
        <w:rPr>
          <w:color w:val="000000"/>
          <w:u w:color="000000"/>
        </w:rPr>
        <w:t>Naprawa pojazdów samochodowych poza warsztatami samochodowymi może odbywać się wyłącznie w zakresie obejmującym drobne naprawy własnych samochodów oraz pod warunkiem:</w:t>
      </w:r>
    </w:p>
    <w:p w:rsidR="00A77B3E" w:rsidRDefault="00000000">
      <w:pPr>
        <w:spacing w:before="120" w:after="120"/>
        <w:ind w:left="340" w:hanging="227"/>
        <w:rPr>
          <w:color w:val="000000"/>
          <w:u w:color="000000"/>
        </w:rPr>
      </w:pPr>
      <w:r>
        <w:lastRenderedPageBreak/>
        <w:t>1) </w:t>
      </w:r>
      <w:r>
        <w:rPr>
          <w:color w:val="000000"/>
          <w:u w:color="000000"/>
        </w:rPr>
        <w:t>niepowodowania uciążliwości dla właścicieli sąsiednich nieruchomości oraz negatywnego oddziaływania na środowisko, w tym emisji hałasu lub spalin;</w:t>
      </w:r>
    </w:p>
    <w:p w:rsidR="00A77B3E" w:rsidRDefault="00000000">
      <w:pPr>
        <w:spacing w:before="120" w:after="120"/>
        <w:ind w:left="340" w:hanging="227"/>
        <w:rPr>
          <w:color w:val="000000"/>
          <w:u w:color="000000"/>
        </w:rPr>
      </w:pPr>
      <w:r>
        <w:t>2) </w:t>
      </w:r>
      <w:r>
        <w:rPr>
          <w:color w:val="000000"/>
          <w:u w:color="000000"/>
        </w:rPr>
        <w:t>gromadzenia powstających odpadów w urządzeniach do tego przeznaczonych oraz</w:t>
      </w:r>
    </w:p>
    <w:p w:rsidR="00A77B3E" w:rsidRDefault="00000000">
      <w:pPr>
        <w:keepNext/>
        <w:jc w:val="center"/>
        <w:rPr>
          <w:color w:val="000000"/>
          <w:u w:color="000000"/>
        </w:rPr>
      </w:pPr>
      <w:r>
        <w:rPr>
          <w:b/>
        </w:rPr>
        <w:t>Rozdział 3.</w:t>
      </w:r>
      <w:r>
        <w:rPr>
          <w:color w:val="000000"/>
          <w:u w:color="000000"/>
        </w:rPr>
        <w:br/>
      </w:r>
      <w:r>
        <w:rPr>
          <w:b/>
          <w:color w:val="000000"/>
          <w:u w:color="000000"/>
        </w:rPr>
        <w:t xml:space="preserve">Rodzaje i minimalna pojemność pojemników lub worków, przeznaczonych do zbierania odpadów komunalnych na terenie nieruchomości, w tym na terenach przeznaczonych do użytku publicznego oraz na drogach publicznych,  warunki rozmieszczania tych pojemników i worków oraz utrzymania pojemników w odpowiednim stanie sanitarnym, porządkowym i technicznym. </w:t>
      </w:r>
    </w:p>
    <w:p w:rsidR="00A77B3E" w:rsidRDefault="00000000">
      <w:pPr>
        <w:keepLines/>
        <w:spacing w:before="120" w:after="120"/>
        <w:ind w:firstLine="340"/>
        <w:rPr>
          <w:color w:val="000000"/>
          <w:u w:color="000000"/>
        </w:rPr>
      </w:pPr>
      <w:r>
        <w:rPr>
          <w:b/>
        </w:rPr>
        <w:t>§ 6. </w:t>
      </w:r>
      <w:r>
        <w:t>1. </w:t>
      </w:r>
      <w:r>
        <w:rPr>
          <w:color w:val="000000"/>
          <w:u w:color="000000"/>
        </w:rPr>
        <w:t>Jeśli przepisy niniejszego Regulaminu nie stanowią inaczej, do zbierania odpadów komunalnych stosuje się szczelne pojemniki wykonane z trwałego materiału, w szczególności z metalu lub tworzywa sztucznego, wyposażone w klapy lub pokrywy umożliwiające ich zamknięcie, oznakowane w sposób jednoznacznie wskazujący na rodzaj zbieranych w nich odpadów.</w:t>
      </w:r>
    </w:p>
    <w:p w:rsidR="00A77B3E" w:rsidRDefault="00000000">
      <w:pPr>
        <w:keepLines/>
        <w:spacing w:before="120" w:after="120"/>
        <w:ind w:firstLine="340"/>
        <w:rPr>
          <w:color w:val="000000"/>
          <w:u w:color="000000"/>
        </w:rPr>
      </w:pPr>
      <w:r>
        <w:t>2. </w:t>
      </w:r>
      <w:r>
        <w:rPr>
          <w:color w:val="000000"/>
          <w:u w:color="000000"/>
        </w:rPr>
        <w:t>Pojemniki oraz worki zapewniają zabezpieczenie odpadów przed pogorszeniem jakości zbieranej frakcji odpadów dla przyszłych procesów ich przetwarzania.</w:t>
      </w:r>
    </w:p>
    <w:p w:rsidR="00A77B3E" w:rsidRDefault="00000000">
      <w:pPr>
        <w:keepLines/>
        <w:spacing w:before="120" w:after="120"/>
        <w:ind w:firstLine="340"/>
        <w:rPr>
          <w:color w:val="000000"/>
          <w:u w:color="000000"/>
        </w:rPr>
      </w:pPr>
      <w:r>
        <w:t>3. </w:t>
      </w:r>
      <w:r>
        <w:rPr>
          <w:color w:val="000000"/>
          <w:u w:color="000000"/>
        </w:rPr>
        <w:t>Konstrukcja pojemników powinna umożliwiać ich opróżnianie przy użyciu grzebieniowego, bramowego lub hakowego mechanizmu załadowczego pojazdów, przeznaczonych do odbioru odpadów albo hydraulicznym dźwigiem samochodowym (HDS).</w:t>
      </w:r>
    </w:p>
    <w:p w:rsidR="00A77B3E" w:rsidRDefault="00000000">
      <w:pPr>
        <w:keepLines/>
        <w:spacing w:before="120" w:after="120"/>
        <w:ind w:firstLine="340"/>
        <w:rPr>
          <w:color w:val="000000"/>
          <w:u w:color="000000"/>
        </w:rPr>
      </w:pPr>
      <w:r>
        <w:t>4. </w:t>
      </w:r>
      <w:r>
        <w:rPr>
          <w:color w:val="000000"/>
          <w:u w:color="000000"/>
        </w:rPr>
        <w:t>Pojemniki oraz worki do zbierania poszczególnych rodzajów odpadów komunalnych oznacza się w następujący sposób:</w:t>
      </w:r>
    </w:p>
    <w:p w:rsidR="00A77B3E" w:rsidRDefault="00000000">
      <w:pPr>
        <w:spacing w:before="120" w:after="120"/>
        <w:ind w:left="340" w:hanging="227"/>
        <w:rPr>
          <w:color w:val="000000"/>
          <w:u w:color="000000"/>
        </w:rPr>
      </w:pPr>
      <w:r>
        <w:t>1) </w:t>
      </w:r>
      <w:r>
        <w:rPr>
          <w:color w:val="000000"/>
          <w:u w:color="000000"/>
        </w:rPr>
        <w:t xml:space="preserve">kolorem </w:t>
      </w:r>
      <w:r>
        <w:rPr>
          <w:b/>
          <w:color w:val="000000"/>
          <w:u w:color="000000"/>
        </w:rPr>
        <w:t>żółtym</w:t>
      </w:r>
      <w:r>
        <w:rPr>
          <w:color w:val="000000"/>
          <w:u w:color="000000"/>
        </w:rPr>
        <w:t xml:space="preserve"> i napisem „</w:t>
      </w:r>
      <w:r>
        <w:rPr>
          <w:b/>
          <w:color w:val="000000"/>
          <w:u w:color="000000"/>
        </w:rPr>
        <w:t>Metale i tworzywa sztuczne</w:t>
      </w:r>
      <w:r>
        <w:rPr>
          <w:color w:val="000000"/>
          <w:u w:color="000000"/>
        </w:rPr>
        <w:t>” – dla opakowań z tworzyw sztucznych, metali i opakowań wielomateriałowych;</w:t>
      </w:r>
    </w:p>
    <w:p w:rsidR="00A77B3E" w:rsidRDefault="00000000">
      <w:pPr>
        <w:spacing w:before="120" w:after="120"/>
        <w:ind w:left="340" w:hanging="227"/>
        <w:rPr>
          <w:color w:val="000000"/>
          <w:u w:color="000000"/>
        </w:rPr>
      </w:pPr>
      <w:r>
        <w:t>2) </w:t>
      </w:r>
      <w:r>
        <w:rPr>
          <w:color w:val="000000"/>
          <w:u w:color="000000"/>
        </w:rPr>
        <w:t xml:space="preserve">kolorem </w:t>
      </w:r>
      <w:r>
        <w:rPr>
          <w:b/>
          <w:color w:val="000000"/>
          <w:u w:color="000000"/>
        </w:rPr>
        <w:t>zielonym</w:t>
      </w:r>
      <w:r>
        <w:rPr>
          <w:color w:val="000000"/>
          <w:u w:color="000000"/>
        </w:rPr>
        <w:t xml:space="preserve"> i napisem „</w:t>
      </w:r>
      <w:r>
        <w:rPr>
          <w:b/>
          <w:color w:val="000000"/>
          <w:u w:color="000000"/>
        </w:rPr>
        <w:t>Szkło</w:t>
      </w:r>
      <w:r>
        <w:rPr>
          <w:color w:val="000000"/>
          <w:u w:color="000000"/>
        </w:rPr>
        <w:t>” – dla opakowań ze szkła; </w:t>
      </w:r>
    </w:p>
    <w:p w:rsidR="00A77B3E" w:rsidRDefault="00000000">
      <w:pPr>
        <w:spacing w:before="120" w:after="120"/>
        <w:ind w:left="340" w:hanging="227"/>
        <w:rPr>
          <w:color w:val="000000"/>
          <w:u w:color="000000"/>
        </w:rPr>
      </w:pPr>
      <w:r>
        <w:t>3) </w:t>
      </w:r>
      <w:r>
        <w:rPr>
          <w:color w:val="000000"/>
          <w:u w:color="000000"/>
        </w:rPr>
        <w:t xml:space="preserve">kolorem </w:t>
      </w:r>
      <w:r>
        <w:rPr>
          <w:b/>
          <w:color w:val="000000"/>
          <w:u w:color="000000"/>
        </w:rPr>
        <w:t>niebieskim</w:t>
      </w:r>
      <w:r>
        <w:rPr>
          <w:color w:val="000000"/>
          <w:u w:color="000000"/>
        </w:rPr>
        <w:t xml:space="preserve"> i napisem „</w:t>
      </w:r>
      <w:r>
        <w:rPr>
          <w:b/>
          <w:color w:val="000000"/>
          <w:u w:color="000000"/>
        </w:rPr>
        <w:t>Papier</w:t>
      </w:r>
      <w:r>
        <w:rPr>
          <w:color w:val="000000"/>
          <w:u w:color="000000"/>
        </w:rPr>
        <w:t>” - dla opakowań z papieru i tektury;</w:t>
      </w:r>
    </w:p>
    <w:p w:rsidR="00A77B3E" w:rsidRDefault="00000000">
      <w:pPr>
        <w:spacing w:before="120" w:after="120"/>
        <w:ind w:left="340" w:hanging="227"/>
        <w:rPr>
          <w:color w:val="000000"/>
          <w:u w:color="000000"/>
        </w:rPr>
      </w:pPr>
      <w:r>
        <w:t>4) </w:t>
      </w:r>
      <w:r>
        <w:rPr>
          <w:color w:val="000000"/>
          <w:u w:color="000000"/>
        </w:rPr>
        <w:t xml:space="preserve">kolorem </w:t>
      </w:r>
      <w:r>
        <w:rPr>
          <w:b/>
          <w:color w:val="000000"/>
          <w:u w:color="000000"/>
        </w:rPr>
        <w:t>brązowym</w:t>
      </w:r>
      <w:r>
        <w:rPr>
          <w:color w:val="000000"/>
          <w:u w:color="000000"/>
        </w:rPr>
        <w:t xml:space="preserve"> i napisem „</w:t>
      </w:r>
      <w:r>
        <w:rPr>
          <w:b/>
          <w:color w:val="000000"/>
          <w:u w:color="000000"/>
        </w:rPr>
        <w:t>BIO</w:t>
      </w:r>
      <w:r>
        <w:rPr>
          <w:color w:val="000000"/>
          <w:u w:color="000000"/>
        </w:rPr>
        <w:t>” - dla bioodpadów.</w:t>
      </w:r>
    </w:p>
    <w:p w:rsidR="00A77B3E" w:rsidRDefault="00000000">
      <w:pPr>
        <w:keepLines/>
        <w:spacing w:before="120" w:after="120"/>
        <w:ind w:firstLine="340"/>
        <w:rPr>
          <w:color w:val="000000"/>
          <w:u w:color="000000"/>
        </w:rPr>
      </w:pPr>
      <w:r>
        <w:t>5. </w:t>
      </w:r>
      <w:r>
        <w:rPr>
          <w:color w:val="000000"/>
          <w:u w:color="000000"/>
        </w:rPr>
        <w:t>Pozostałości po segregacji - powstałe w wyniku wysegregowania odpadów komunalnych - należy gromadzić, miejscu ich wytworzenia, w pojemnikach przeznaczonych do zbierania pozostałości po segregacji,  oznaczonych napisem „</w:t>
      </w:r>
      <w:r>
        <w:rPr>
          <w:b/>
          <w:color w:val="000000"/>
          <w:u w:color="000000"/>
        </w:rPr>
        <w:t>POZOSTAŁE PO SEGREGACJI</w:t>
      </w:r>
      <w:r>
        <w:rPr>
          <w:color w:val="000000"/>
          <w:u w:color="000000"/>
        </w:rPr>
        <w:t>”.</w:t>
      </w:r>
    </w:p>
    <w:p w:rsidR="00A77B3E" w:rsidRDefault="00000000">
      <w:pPr>
        <w:keepLines/>
        <w:spacing w:before="120" w:after="120"/>
        <w:ind w:firstLine="340"/>
        <w:rPr>
          <w:color w:val="000000"/>
          <w:u w:color="000000"/>
        </w:rPr>
      </w:pPr>
      <w:r>
        <w:t>6. </w:t>
      </w:r>
      <w:r>
        <w:rPr>
          <w:color w:val="000000"/>
          <w:u w:color="000000"/>
        </w:rPr>
        <w:t>Do zbierania odpadów komunalnych stosuje się pojemniki o pojemnościach od 120 litrów do 1100 litrów, w tym pojemniki typu gniazda o pojemności 1,1/1,5 m</w:t>
      </w:r>
      <w:r>
        <w:rPr>
          <w:color w:val="000000"/>
          <w:u w:color="000000"/>
          <w:vertAlign w:val="superscript"/>
        </w:rPr>
        <w:t xml:space="preserve">3 </w:t>
      </w:r>
      <w:r>
        <w:rPr>
          <w:color w:val="000000"/>
          <w:u w:color="000000"/>
        </w:rPr>
        <w:t>oraz worki o pojemności od 60 litrów do 120 litrów.</w:t>
      </w:r>
    </w:p>
    <w:p w:rsidR="00A77B3E" w:rsidRDefault="00000000">
      <w:pPr>
        <w:keepLines/>
        <w:spacing w:before="120" w:after="120"/>
        <w:ind w:firstLine="340"/>
        <w:rPr>
          <w:color w:val="000000"/>
          <w:u w:color="000000"/>
        </w:rPr>
      </w:pPr>
      <w:r>
        <w:t>7. </w:t>
      </w:r>
      <w:r>
        <w:rPr>
          <w:color w:val="000000"/>
          <w:u w:color="000000"/>
        </w:rPr>
        <w:t>Do zbierania odpadów wielkogabarytowych oraz odpadów budowlanych i rozbiórkowych stosuje się pojemniki umożliwiające zachowanie technicznych warunków ich odbioru, w tym kryte kontenery typu KP.</w:t>
      </w:r>
    </w:p>
    <w:p w:rsidR="00A77B3E" w:rsidRDefault="00000000">
      <w:pPr>
        <w:keepLines/>
        <w:spacing w:before="120" w:after="120"/>
        <w:ind w:firstLine="340"/>
        <w:rPr>
          <w:color w:val="000000"/>
          <w:u w:color="000000"/>
        </w:rPr>
      </w:pPr>
      <w:r>
        <w:t>8. </w:t>
      </w:r>
      <w:r>
        <w:rPr>
          <w:color w:val="000000"/>
          <w:u w:color="000000"/>
        </w:rPr>
        <w:t>Do zbierania odpadów budowlanych i rozbiórkowych można stosować również worki przeznaczone do zbierania tego rodzaju odpadów, w szczególności worki typu „big-</w:t>
      </w:r>
      <w:proofErr w:type="spellStart"/>
      <w:r>
        <w:rPr>
          <w:color w:val="000000"/>
          <w:u w:color="000000"/>
        </w:rPr>
        <w:t>bag</w:t>
      </w:r>
      <w:proofErr w:type="spellEnd"/>
      <w:r>
        <w:rPr>
          <w:color w:val="000000"/>
          <w:u w:color="000000"/>
        </w:rPr>
        <w:t>”, w przypadku, gdy zapewniają one bezpieczny transport i załadunek odpadów.</w:t>
      </w:r>
    </w:p>
    <w:p w:rsidR="00A77B3E" w:rsidRDefault="00000000">
      <w:pPr>
        <w:keepLines/>
        <w:spacing w:before="120" w:after="120"/>
        <w:ind w:firstLine="340"/>
        <w:rPr>
          <w:color w:val="000000"/>
          <w:u w:color="000000"/>
        </w:rPr>
      </w:pPr>
      <w:r>
        <w:t>9. </w:t>
      </w:r>
      <w:r>
        <w:rPr>
          <w:color w:val="000000"/>
          <w:u w:color="000000"/>
        </w:rPr>
        <w:t>Do zbierania odpadów niekwalifikujących się do odpadów medycznych, które powstały w gospodarstwie domowym w wyniku przyjmowania produktów leczniczych w formie iniekcji i prowadzenia monitoringu poziomu substancji we krwi, w szczególności igieł i strzykawek należy stosować jednorazowe pojemniki odporne na działanie wilgoci, mechanicznie odporne na przekucia bądź przecięcia.</w:t>
      </w:r>
    </w:p>
    <w:p w:rsidR="00A77B3E" w:rsidRDefault="00000000">
      <w:pPr>
        <w:keepLines/>
        <w:spacing w:before="120" w:after="120"/>
        <w:ind w:firstLine="340"/>
        <w:rPr>
          <w:color w:val="000000"/>
          <w:u w:color="000000"/>
        </w:rPr>
      </w:pPr>
      <w:r>
        <w:rPr>
          <w:b/>
        </w:rPr>
        <w:t>§ 7. </w:t>
      </w:r>
      <w:r>
        <w:t>1. </w:t>
      </w:r>
      <w:r>
        <w:rPr>
          <w:color w:val="000000"/>
          <w:u w:color="000000"/>
        </w:rPr>
        <w:t>Przyjmuje się, że miesięczna średnia ilość odpadów komunalnych przypadająca na jednego mieszkańca wynosi łącznie 30 litrów.</w:t>
      </w:r>
    </w:p>
    <w:p w:rsidR="00A77B3E" w:rsidRDefault="00000000">
      <w:pPr>
        <w:keepLines/>
        <w:spacing w:before="120" w:after="120"/>
        <w:ind w:firstLine="340"/>
        <w:rPr>
          <w:color w:val="000000"/>
          <w:u w:color="000000"/>
        </w:rPr>
      </w:pPr>
      <w:r>
        <w:t>2. </w:t>
      </w:r>
      <w:r>
        <w:rPr>
          <w:color w:val="000000"/>
          <w:u w:color="000000"/>
        </w:rPr>
        <w:t>Wyposażenie nieruchomości w pojemniki i /lub worki powinno odbywać się w następujący sposób:</w:t>
      </w:r>
    </w:p>
    <w:p w:rsidR="00A77B3E" w:rsidRDefault="00000000">
      <w:pPr>
        <w:spacing w:before="120" w:after="120"/>
        <w:ind w:left="340" w:hanging="227"/>
        <w:rPr>
          <w:color w:val="000000"/>
          <w:u w:color="000000"/>
        </w:rPr>
      </w:pPr>
      <w:r>
        <w:t>1) </w:t>
      </w:r>
      <w:r>
        <w:rPr>
          <w:color w:val="000000"/>
          <w:u w:color="000000"/>
        </w:rPr>
        <w:t>zabudowa jednorodzinna i zagrodowa - przyjmuje się, że łączną minimalną pojemność pojemnika stanowi: iloczyn objętości odpadów określonych na 1 osobę w ust. 1 oraz liczby mieszkańców, nie mniej jednak niż:</w:t>
      </w:r>
    </w:p>
    <w:p w:rsidR="00A77B3E" w:rsidRDefault="00000000">
      <w:pPr>
        <w:keepLines/>
        <w:spacing w:before="120" w:after="120"/>
        <w:ind w:left="567" w:hanging="227"/>
        <w:rPr>
          <w:color w:val="000000"/>
          <w:u w:color="000000"/>
        </w:rPr>
      </w:pPr>
      <w:r>
        <w:t>a) </w:t>
      </w:r>
      <w:r>
        <w:rPr>
          <w:color w:val="000000"/>
          <w:u w:color="000000"/>
        </w:rPr>
        <w:t>pojemnik na pozostałości po segregacji o pojemności co najmniej 120 litrów;</w:t>
      </w:r>
    </w:p>
    <w:p w:rsidR="00A77B3E" w:rsidRDefault="00000000">
      <w:pPr>
        <w:keepLines/>
        <w:spacing w:before="120" w:after="120"/>
        <w:ind w:left="567" w:hanging="227"/>
        <w:rPr>
          <w:color w:val="000000"/>
          <w:u w:color="000000"/>
        </w:rPr>
      </w:pPr>
      <w:r>
        <w:lastRenderedPageBreak/>
        <w:t>b) </w:t>
      </w:r>
      <w:r>
        <w:rPr>
          <w:color w:val="000000"/>
          <w:u w:color="000000"/>
        </w:rPr>
        <w:t>worek o pojemności odpowiadającej 120 litrów na opakowania z tworzyw sztucznych, metali oraz opakowań wielomateriałowych (koloru żółtego);</w:t>
      </w:r>
    </w:p>
    <w:p w:rsidR="00A77B3E" w:rsidRDefault="00000000">
      <w:pPr>
        <w:keepLines/>
        <w:spacing w:before="120" w:after="120"/>
        <w:ind w:left="567" w:hanging="227"/>
        <w:rPr>
          <w:color w:val="000000"/>
          <w:u w:color="000000"/>
        </w:rPr>
      </w:pPr>
      <w:r>
        <w:t>c) </w:t>
      </w:r>
      <w:r>
        <w:rPr>
          <w:color w:val="000000"/>
          <w:u w:color="000000"/>
        </w:rPr>
        <w:t>worek o pojemności odpowiadającej 120 litrów na opakowania z papieru i tektury (koloru niebieskiego);</w:t>
      </w:r>
    </w:p>
    <w:p w:rsidR="00A77B3E" w:rsidRDefault="00000000">
      <w:pPr>
        <w:keepLines/>
        <w:spacing w:before="120" w:after="120"/>
        <w:ind w:left="567" w:hanging="227"/>
        <w:rPr>
          <w:color w:val="000000"/>
          <w:u w:color="000000"/>
        </w:rPr>
      </w:pPr>
      <w:r>
        <w:t>d) </w:t>
      </w:r>
      <w:r>
        <w:rPr>
          <w:color w:val="000000"/>
          <w:u w:color="000000"/>
        </w:rPr>
        <w:t>worek o pojemności odpowiadającej 60 litrów na opakowania ze szkła (koloru zielonego);</w:t>
      </w:r>
    </w:p>
    <w:p w:rsidR="00A77B3E" w:rsidRDefault="00000000">
      <w:pPr>
        <w:keepLines/>
        <w:spacing w:before="120" w:after="120"/>
        <w:ind w:left="567" w:hanging="227"/>
        <w:rPr>
          <w:color w:val="000000"/>
          <w:u w:color="000000"/>
        </w:rPr>
      </w:pPr>
      <w:r>
        <w:t>e) </w:t>
      </w:r>
      <w:r>
        <w:rPr>
          <w:color w:val="000000"/>
          <w:u w:color="000000"/>
        </w:rPr>
        <w:t>worek o pojemności odpowiadającej 120 litrów dla bioodpadów (koloru brązowego).</w:t>
      </w:r>
    </w:p>
    <w:p w:rsidR="00A77B3E" w:rsidRDefault="00000000">
      <w:pPr>
        <w:spacing w:before="120" w:after="120"/>
        <w:ind w:left="340" w:hanging="227"/>
        <w:rPr>
          <w:color w:val="000000"/>
          <w:u w:color="000000"/>
        </w:rPr>
      </w:pPr>
      <w:r>
        <w:t>2) </w:t>
      </w:r>
      <w:r>
        <w:rPr>
          <w:color w:val="000000"/>
          <w:u w:color="000000"/>
        </w:rPr>
        <w:t>zabudowa wielolokalowa:</w:t>
      </w:r>
    </w:p>
    <w:p w:rsidR="00A77B3E" w:rsidRDefault="00000000">
      <w:pPr>
        <w:keepLines/>
        <w:spacing w:before="120" w:after="120"/>
        <w:ind w:left="567" w:hanging="227"/>
        <w:rPr>
          <w:color w:val="000000"/>
          <w:u w:color="000000"/>
        </w:rPr>
      </w:pPr>
      <w:r>
        <w:t>a) </w:t>
      </w:r>
      <w:r>
        <w:rPr>
          <w:color w:val="000000"/>
          <w:u w:color="000000"/>
        </w:rPr>
        <w:t>pojemnik zbiorczy o pojemności co najmniej 1,1 m³ lub pojemnik o pojemności nie mniejszej niż 120 litrów na lokal, pozostałości po segregacji;</w:t>
      </w:r>
    </w:p>
    <w:p w:rsidR="00A77B3E" w:rsidRDefault="00000000">
      <w:pPr>
        <w:keepLines/>
        <w:spacing w:before="120" w:after="120"/>
        <w:ind w:left="567" w:hanging="227"/>
        <w:rPr>
          <w:color w:val="000000"/>
          <w:u w:color="000000"/>
        </w:rPr>
      </w:pPr>
      <w:r>
        <w:t>b) </w:t>
      </w:r>
      <w:r>
        <w:rPr>
          <w:color w:val="000000"/>
          <w:u w:color="000000"/>
        </w:rPr>
        <w:t>gniazdo” złożone z co najmniej 3 pojemników o pojemności 1,1 m³ /1,5 m³ na odpady segregowane, na: (1) opakowania z papieru i tektury (koloru niebieskiego), (2) opakowania z tworzyw sztucznych, metali oraz opakowań wielomateriałowych (koloru żółtego), (3) na opakowania ze szkła (koloru zielonego);</w:t>
      </w:r>
    </w:p>
    <w:p w:rsidR="00A77B3E" w:rsidRDefault="00000000">
      <w:pPr>
        <w:keepLines/>
        <w:spacing w:before="120" w:after="120"/>
        <w:ind w:left="567" w:hanging="227"/>
        <w:rPr>
          <w:color w:val="000000"/>
          <w:u w:color="000000"/>
        </w:rPr>
      </w:pPr>
      <w:r>
        <w:t>c) </w:t>
      </w:r>
      <w:r>
        <w:rPr>
          <w:color w:val="000000"/>
          <w:u w:color="000000"/>
        </w:rPr>
        <w:t>pojemnik zbiorczy o pojemności odpowiadającej co najmniej 1,1 m³ na bioodpady.</w:t>
      </w:r>
    </w:p>
    <w:p w:rsidR="00A77B3E" w:rsidRDefault="00000000">
      <w:pPr>
        <w:spacing w:before="120" w:after="120"/>
        <w:ind w:left="340" w:hanging="227"/>
        <w:rPr>
          <w:color w:val="000000"/>
          <w:u w:color="000000"/>
        </w:rPr>
      </w:pPr>
      <w:r>
        <w:t>3) </w:t>
      </w:r>
      <w:r>
        <w:rPr>
          <w:color w:val="000000"/>
          <w:u w:color="000000"/>
        </w:rPr>
        <w:t xml:space="preserve">nieruchomości, na których znajdują się domki letniskowe lub inne nieruchomości wykorzystywanych na cele </w:t>
      </w:r>
      <w:proofErr w:type="spellStart"/>
      <w:r>
        <w:rPr>
          <w:color w:val="000000"/>
          <w:u w:color="000000"/>
        </w:rPr>
        <w:t>rekreacyjno</w:t>
      </w:r>
      <w:proofErr w:type="spellEnd"/>
      <w:r>
        <w:rPr>
          <w:color w:val="000000"/>
          <w:u w:color="000000"/>
        </w:rPr>
        <w:t xml:space="preserve"> – wypoczynkowe:</w:t>
      </w:r>
    </w:p>
    <w:p w:rsidR="00A77B3E" w:rsidRDefault="00000000">
      <w:pPr>
        <w:keepLines/>
        <w:spacing w:before="120" w:after="120"/>
        <w:ind w:left="567" w:hanging="227"/>
        <w:rPr>
          <w:color w:val="000000"/>
          <w:u w:color="000000"/>
        </w:rPr>
      </w:pPr>
      <w:r>
        <w:t>a) </w:t>
      </w:r>
      <w:r>
        <w:rPr>
          <w:color w:val="000000"/>
          <w:u w:color="000000"/>
        </w:rPr>
        <w:t>pojemnik na pozostałości po segregacji o pojemności odpowiadającej co najmniej 120 litrów na nieruchomość;</w:t>
      </w:r>
    </w:p>
    <w:p w:rsidR="00A77B3E" w:rsidRDefault="00000000">
      <w:pPr>
        <w:keepLines/>
        <w:spacing w:before="120" w:after="120"/>
        <w:ind w:left="567" w:hanging="227"/>
        <w:rPr>
          <w:color w:val="000000"/>
          <w:u w:color="000000"/>
        </w:rPr>
      </w:pPr>
      <w:r>
        <w:t>b) </w:t>
      </w:r>
      <w:r>
        <w:rPr>
          <w:color w:val="000000"/>
          <w:u w:color="000000"/>
        </w:rPr>
        <w:t>worek o pojemności odpowiadającej 120 litrów na opakowania z tworzyw sztucznych, metali oraz opakowań wielomateriałowych (koloru żółtego);</w:t>
      </w:r>
    </w:p>
    <w:p w:rsidR="00A77B3E" w:rsidRDefault="00000000">
      <w:pPr>
        <w:keepLines/>
        <w:spacing w:before="120" w:after="120"/>
        <w:ind w:left="567" w:hanging="227"/>
        <w:rPr>
          <w:color w:val="000000"/>
          <w:u w:color="000000"/>
        </w:rPr>
      </w:pPr>
      <w:r>
        <w:t>c) </w:t>
      </w:r>
      <w:r>
        <w:rPr>
          <w:color w:val="000000"/>
          <w:u w:color="000000"/>
        </w:rPr>
        <w:t>worek o pojemności odpowiadającej 120 litrów na opakowania z papieru i tektury (koloru niebieskiego);</w:t>
      </w:r>
    </w:p>
    <w:p w:rsidR="00A77B3E" w:rsidRDefault="00000000">
      <w:pPr>
        <w:keepLines/>
        <w:spacing w:before="120" w:after="120"/>
        <w:ind w:left="567" w:hanging="227"/>
        <w:rPr>
          <w:color w:val="000000"/>
          <w:u w:color="000000"/>
        </w:rPr>
      </w:pPr>
      <w:r>
        <w:t>d) </w:t>
      </w:r>
      <w:r>
        <w:rPr>
          <w:color w:val="000000"/>
          <w:u w:color="000000"/>
        </w:rPr>
        <w:t>worek o pojemności odpowiadającej 60 litrów na opakowania ze szkła (koloru zielonego);</w:t>
      </w:r>
    </w:p>
    <w:p w:rsidR="00A77B3E" w:rsidRDefault="00000000">
      <w:pPr>
        <w:keepLines/>
        <w:spacing w:before="120" w:after="120"/>
        <w:ind w:left="567" w:hanging="227"/>
        <w:rPr>
          <w:color w:val="000000"/>
          <w:u w:color="000000"/>
        </w:rPr>
      </w:pPr>
      <w:r>
        <w:t>e) </w:t>
      </w:r>
      <w:r>
        <w:rPr>
          <w:color w:val="000000"/>
          <w:u w:color="000000"/>
        </w:rPr>
        <w:t>worek o pojemności odpowiadającej 120 litrów na bioodpady (koloru brązowego).</w:t>
      </w:r>
    </w:p>
    <w:p w:rsidR="00A77B3E" w:rsidRDefault="00000000">
      <w:pPr>
        <w:spacing w:before="120" w:after="120"/>
        <w:ind w:left="340" w:hanging="227"/>
        <w:rPr>
          <w:color w:val="000000"/>
          <w:u w:color="000000"/>
        </w:rPr>
      </w:pPr>
      <w:r>
        <w:t>4) </w:t>
      </w:r>
      <w:r>
        <w:rPr>
          <w:color w:val="000000"/>
          <w:u w:color="000000"/>
        </w:rPr>
        <w:t>nieruchomości, na której nie zamieszkują mieszkańcy, a powstają odpady komunalne w zestaw pojemników/worków, których oznakowanie oraz pojemność powinny odpowiadać następującym zasadom:</w:t>
      </w:r>
    </w:p>
    <w:p w:rsidR="00A77B3E" w:rsidRDefault="00000000">
      <w:pPr>
        <w:keepLines/>
        <w:spacing w:before="120" w:after="120"/>
        <w:ind w:left="567" w:hanging="227"/>
        <w:rPr>
          <w:color w:val="000000"/>
          <w:u w:color="000000"/>
        </w:rPr>
      </w:pPr>
      <w:r>
        <w:t>a) </w:t>
      </w:r>
      <w:r>
        <w:rPr>
          <w:color w:val="000000"/>
          <w:u w:color="000000"/>
        </w:rPr>
        <w:t>minimalną pojemność pojemników/worków oblicza się zgodnie z wyliczeniem poniżej:</w:t>
      </w:r>
    </w:p>
    <w:p w:rsidR="00A77B3E" w:rsidRDefault="00000000">
      <w:pPr>
        <w:keepLines/>
        <w:spacing w:before="120" w:after="120"/>
        <w:ind w:left="794" w:hanging="113"/>
        <w:rPr>
          <w:color w:val="000000"/>
          <w:u w:color="000000"/>
        </w:rPr>
      </w:pPr>
      <w:r>
        <w:t>- </w:t>
      </w:r>
      <w:r>
        <w:rPr>
          <w:color w:val="000000"/>
          <w:u w:color="000000"/>
        </w:rPr>
        <w:t>budynki, lokale użyteczności publicznej, takie jak szkoły, przedszkola, żłobki, urzędy, przychodnie  i gabinety lekarskie itp. - pojemniki odpowiadające co najmniej 2 litrom na każdego pracownika, ucznia, dziecka, pacjenta, interesanta itp., jednak nie mniej niż: 120 litrów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lokale: biurowe, handlowe, usługowe; zakłady: rzemieślnicze, usługowe, produkcyjne - pojemniki odpowiadające co najmniej 2 litrom na każdy 1 m² powierzchni pomieszczeń biurowych i socjalnych ww., jednak nie mniej niż: 120 litrów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lokale gastronomiczne, w tym ogródki zlokalizowane na zewnątrz lokalu - pojemniki odpowiadające co najmniej 10 litrom na jedno miejsce konsumpcyjne, jednak nie mniej niż: 120 litrów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uliczne punkty konsumpcji - pojemniki odpowiadające nie mniej niż: 120 litrów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domy weselne,  sale bankietowe, hotele, pensjonaty, gospodarstwa agroturystyczne, pokoje do wynajęcia oraz nieruchomości o podobnym charakterze - pojemniki odpowiadające łącznie co najmniej 20 litrom na jednego konsumenta, jednak nie mniej niż: 1100 litrów dla każdej frakcji odpadów zbieranych selektywnie oraz pozostałości po segregacji na nieruchomość oraz /lub łącznie co najmniej 20 litrom na jedno łóżko, jednak niemniej niż: 120 litrów  dla każdej frakcji odpadów zbieranych selektywnie oraz pozostałości po segregacji na nieruchomość;</w:t>
      </w:r>
    </w:p>
    <w:p w:rsidR="00A77B3E" w:rsidRDefault="00000000">
      <w:pPr>
        <w:keepLines/>
        <w:spacing w:before="120" w:after="120"/>
        <w:ind w:left="794" w:hanging="113"/>
        <w:rPr>
          <w:color w:val="000000"/>
          <w:u w:color="000000"/>
        </w:rPr>
      </w:pPr>
      <w:r>
        <w:lastRenderedPageBreak/>
        <w:t>- </w:t>
      </w:r>
      <w:r>
        <w:rPr>
          <w:color w:val="000000"/>
          <w:u w:color="000000"/>
        </w:rPr>
        <w:t xml:space="preserve"> nieruchomości, na których powstają odpady podczas prywatnych i publicznych: imprez, zawodów sportowych (plenerowych i pozostałych) - pojemniki odpowiadające łącznie 40 litrom na każdy 1 m</w:t>
      </w:r>
      <w:r>
        <w:rPr>
          <w:color w:val="000000"/>
          <w:u w:color="000000"/>
          <w:vertAlign w:val="superscript"/>
        </w:rPr>
        <w:t>2</w:t>
      </w:r>
      <w:r>
        <w:rPr>
          <w:color w:val="000000"/>
          <w:u w:color="000000"/>
        </w:rPr>
        <w:t xml:space="preserve"> powierzchni, na której odbywa się impreza, jednak nie mniej niż: 1100 litrów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 xml:space="preserve"> plaże, miejsca grillowe, w tym miejsca do wędkowania i/lub uprawiania innych sportów wodnych oraz nieruchomości o podobnym charakterze itp. - pojemniki odpowiadające co najmniej 2 litrom na każde 2 m</w:t>
      </w:r>
      <w:r>
        <w:rPr>
          <w:color w:val="000000"/>
          <w:u w:color="000000"/>
          <w:vertAlign w:val="superscript"/>
        </w:rPr>
        <w:t>2</w:t>
      </w:r>
      <w:r>
        <w:rPr>
          <w:color w:val="000000"/>
          <w:u w:color="000000"/>
        </w:rPr>
        <w:t xml:space="preserve"> powierzchni użytkowej, jednak nie mniej niż: 120 litrów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pola namiotowe - pojemniki odpowiadające łącznie co najmniej 60 litrom na jedno miejsce namiotowe, jednak nie mniej niż: 1100 litrów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 xml:space="preserve"> cmentarze - pojemniki odpowiadające łącznie 120 litrom na każde 100 m</w:t>
      </w:r>
      <w:r>
        <w:rPr>
          <w:color w:val="000000"/>
          <w:u w:color="000000"/>
          <w:vertAlign w:val="superscript"/>
        </w:rPr>
        <w:t>2</w:t>
      </w:r>
      <w:r>
        <w:rPr>
          <w:color w:val="000000"/>
          <w:u w:color="000000"/>
        </w:rPr>
        <w:t xml:space="preserve"> powierzchni cmentarza, jednak nie mniej niż: 1100 litrów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 xml:space="preserve"> targowiska - pojemniki odpowiadające łącznie 10 litrom na każdy 1 m</w:t>
      </w:r>
      <w:r>
        <w:rPr>
          <w:color w:val="000000"/>
          <w:u w:color="000000"/>
          <w:vertAlign w:val="superscript"/>
        </w:rPr>
        <w:t>2</w:t>
      </w:r>
      <w:r>
        <w:rPr>
          <w:color w:val="000000"/>
          <w:u w:color="000000"/>
        </w:rPr>
        <w:t xml:space="preserve"> powierzchni użytkowej targowiska, jednak nie mniej niż: 1100 litrów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 xml:space="preserve"> akweny wodne, rzeki - pojemniki odpowiadające co najmniej 10 litrom na każde 10 000 m</w:t>
      </w:r>
      <w:r>
        <w:rPr>
          <w:color w:val="000000"/>
          <w:u w:color="000000"/>
          <w:vertAlign w:val="superscript"/>
        </w:rPr>
        <w:t>2</w:t>
      </w:r>
      <w:r>
        <w:rPr>
          <w:color w:val="000000"/>
          <w:u w:color="000000"/>
        </w:rPr>
        <w:t xml:space="preserve"> powierzchni ww., jednak nie mniej niż: 120 litrów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 xml:space="preserve"> lasy - pojemniki odpowiadające co najmniej 10 litrom na każde 10 000 m</w:t>
      </w:r>
      <w:r>
        <w:rPr>
          <w:color w:val="000000"/>
          <w:u w:color="000000"/>
          <w:vertAlign w:val="superscript"/>
        </w:rPr>
        <w:t>2</w:t>
      </w:r>
      <w:r>
        <w:rPr>
          <w:color w:val="000000"/>
          <w:u w:color="000000"/>
        </w:rPr>
        <w:t xml:space="preserve"> powierzchni lasu, jednak nie mniej niż: 120 litrów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drogi publiczne: gminne, powiatowe, wojewódzkie i krajowe (z pasem drogowym) - pojemniki odpowiadające co najmniej 10 litrom na każdy 1 km bieżący drogi, jednak nie mniej niż: 120 litrów na każde 10 km bieżących drogi,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 xml:space="preserve"> nieruchomości po śmierci właściciela, do czasu złożenia deklaracji przez kolejnego właściciela - pojemniki odpowiadające nie mniej niż: 1100 litrów na każde 100 m</w:t>
      </w:r>
      <w:r>
        <w:rPr>
          <w:color w:val="000000"/>
          <w:u w:color="000000"/>
          <w:vertAlign w:val="superscript"/>
        </w:rPr>
        <w:t>2</w:t>
      </w:r>
      <w:r>
        <w:rPr>
          <w:color w:val="000000"/>
          <w:u w:color="000000"/>
        </w:rPr>
        <w:t xml:space="preserve"> budynku, jednak nie mniej niż: 120 litrów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 xml:space="preserve"> nieruchomości w czasie realizacji prac budowlanych - pojemniki odpowiadające nie mniej niż: 120 litrów na każde 100 m</w:t>
      </w:r>
      <w:r>
        <w:rPr>
          <w:color w:val="000000"/>
          <w:u w:color="000000"/>
          <w:vertAlign w:val="superscript"/>
        </w:rPr>
        <w:t>2</w:t>
      </w:r>
      <w:r>
        <w:rPr>
          <w:color w:val="000000"/>
          <w:u w:color="000000"/>
        </w:rPr>
        <w:t xml:space="preserve"> powierzchni, na terenie której prowadzone są prace budowalne,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 xml:space="preserve"> nieruchomości niezabudowane i nie wykorzystywane na cele rekreacyjne - pojemniki odpowiadające nie mniej niż: 120 litrów na każde 1000 m</w:t>
      </w:r>
      <w:r>
        <w:rPr>
          <w:color w:val="000000"/>
          <w:u w:color="000000"/>
          <w:vertAlign w:val="superscript"/>
        </w:rPr>
        <w:t>2</w:t>
      </w:r>
      <w:r>
        <w:rPr>
          <w:color w:val="000000"/>
          <w:u w:color="000000"/>
        </w:rPr>
        <w:t xml:space="preserve"> dla każdej frakcji odpadów zbieranych selektywnie oraz pozostałości po segregacji na nieruchomość; </w:t>
      </w:r>
    </w:p>
    <w:p w:rsidR="00A77B3E" w:rsidRDefault="00000000">
      <w:pPr>
        <w:keepLines/>
        <w:spacing w:before="120" w:after="120"/>
        <w:ind w:left="794" w:hanging="113"/>
        <w:rPr>
          <w:color w:val="000000"/>
          <w:u w:color="000000"/>
        </w:rPr>
      </w:pPr>
      <w:r>
        <w:t>- </w:t>
      </w:r>
      <w:r>
        <w:rPr>
          <w:color w:val="000000"/>
          <w:u w:color="000000"/>
        </w:rPr>
        <w:t>ochotnicze straże pożarne – pojemniki odpowiadające nie mniej niż: 120 litrów na każde 50 m² powierzchni użytkowej budynku dla każdej frakcji odpadów zbieranych selektywnie oraz pozostałości po segregacji na nieruchomość;</w:t>
      </w:r>
    </w:p>
    <w:p w:rsidR="00A77B3E" w:rsidRDefault="00000000">
      <w:pPr>
        <w:keepLines/>
        <w:spacing w:before="120" w:after="120"/>
        <w:ind w:left="794" w:hanging="113"/>
        <w:rPr>
          <w:color w:val="000000"/>
          <w:u w:color="000000"/>
        </w:rPr>
      </w:pPr>
      <w:r>
        <w:t>- </w:t>
      </w:r>
      <w:r>
        <w:rPr>
          <w:color w:val="000000"/>
          <w:u w:color="000000"/>
        </w:rPr>
        <w:t>nieruchomości niezamieszkałe pozostałe, nie wymienione powyżej - pojemniki odpowiadające łącznie co najmniej 120 litrom dla każdej frakcji odpadów zbieranych selektywnie oraz pozostałości po segregacji na nieruchomość.</w:t>
      </w:r>
    </w:p>
    <w:p w:rsidR="00A77B3E" w:rsidRDefault="00000000">
      <w:pPr>
        <w:keepLines/>
        <w:spacing w:before="120" w:after="120"/>
        <w:ind w:left="567" w:hanging="227"/>
        <w:rPr>
          <w:color w:val="000000"/>
          <w:u w:color="000000"/>
        </w:rPr>
      </w:pPr>
      <w:r>
        <w:t>b) </w:t>
      </w:r>
      <w:r>
        <w:rPr>
          <w:color w:val="000000"/>
          <w:u w:color="000000"/>
        </w:rPr>
        <w:t>właściciel wyposaża nieruchomość w zestaw pojemników/worków na poszczególne frakcje odpadów selektywnych oraz w pojemnik przeznaczony do zbierania pozostałości po segregacji, zgodnie z wytycznymi określonymi w pkt a) oraz zachowując oznakowanie pojemników/worków zgodnie</w:t>
      </w:r>
      <w:r>
        <w:rPr>
          <w:color w:val="000000"/>
          <w:u w:color="000000"/>
        </w:rPr>
        <w:br/>
        <w:t>z § 6 ust. 4 oraz § 6 ust. 5 Regulaminu.</w:t>
      </w:r>
    </w:p>
    <w:p w:rsidR="00A77B3E" w:rsidRDefault="00000000">
      <w:pPr>
        <w:keepLines/>
        <w:spacing w:before="120" w:after="120"/>
        <w:ind w:firstLine="340"/>
        <w:rPr>
          <w:color w:val="000000"/>
          <w:u w:color="000000"/>
        </w:rPr>
      </w:pPr>
      <w:r>
        <w:lastRenderedPageBreak/>
        <w:t>3. </w:t>
      </w:r>
      <w:r>
        <w:rPr>
          <w:color w:val="000000"/>
          <w:u w:color="000000"/>
        </w:rPr>
        <w:t>W zabudowie jednorodzinnej dopuszcza się zbieranie pozostałości po segregacji w workach w sytuacji, gdy ilość wytworzonych pozostałości po segregacji przekracza pojemność pojemnika przeznaczonego na ten rodzaj odpadów - w przypadku, gdy wystawione worki zostały czytelnie opisane nazwą zgromadzonej frakcji odpadów.</w:t>
      </w:r>
    </w:p>
    <w:p w:rsidR="00A77B3E" w:rsidRDefault="00000000">
      <w:pPr>
        <w:keepLines/>
        <w:spacing w:before="120" w:after="120"/>
        <w:ind w:firstLine="340"/>
        <w:rPr>
          <w:color w:val="000000"/>
          <w:u w:color="000000"/>
        </w:rPr>
      </w:pPr>
      <w:r>
        <w:t>4. </w:t>
      </w:r>
      <w:r>
        <w:rPr>
          <w:color w:val="000000"/>
          <w:u w:color="000000"/>
        </w:rPr>
        <w:t>Właściciel nieruchomości, na terenie której prowadzona jest różnorodna działalność (np. miejsce grillowe i gospodarstwo agroturystyczne występujące łącznie w obrębie tej samej nieruchomości), zobowiązany jest do zachowania zasad, określonych w ust. 2 pkt. 4, odrębnie dla każdego rodzaju prowadzonej działalności.</w:t>
      </w:r>
    </w:p>
    <w:p w:rsidR="00A77B3E" w:rsidRDefault="00000000">
      <w:pPr>
        <w:keepLines/>
        <w:spacing w:before="120" w:after="120"/>
        <w:ind w:firstLine="340"/>
        <w:rPr>
          <w:color w:val="000000"/>
          <w:u w:color="000000"/>
        </w:rPr>
      </w:pPr>
      <w:r>
        <w:t>5. </w:t>
      </w:r>
      <w:r>
        <w:rPr>
          <w:color w:val="000000"/>
          <w:u w:color="000000"/>
        </w:rPr>
        <w:t>W przypadku prowadzenia w części lokalu mieszkalnego obsługi biurowej działalności gospodarczej należy wyposażyć nieruchomość w pojemniki i/lub worki, na zasadach określonych w ust. 2 pkt. 1.</w:t>
      </w:r>
    </w:p>
    <w:p w:rsidR="00A77B3E" w:rsidRDefault="00000000">
      <w:pPr>
        <w:keepLines/>
        <w:spacing w:before="120" w:after="120"/>
        <w:ind w:firstLine="340"/>
        <w:rPr>
          <w:color w:val="000000"/>
          <w:u w:color="000000"/>
        </w:rPr>
      </w:pPr>
      <w:r>
        <w:t>6. </w:t>
      </w:r>
      <w:r>
        <w:rPr>
          <w:color w:val="000000"/>
          <w:u w:color="000000"/>
        </w:rPr>
        <w:t>W przypadku nieruchomości, która w części stanowi nieruchomość, na której zamieszkują mieszkańcy, a w części nieruchomości, na której nie zamieszkują mieszkańcy, a powstają odpady komunalne, należy wyposażyć w pojemniki lub worki na zasadach określonych w ust. 2 pkt. 1 i pkt. 4.</w:t>
      </w:r>
    </w:p>
    <w:p w:rsidR="00A77B3E" w:rsidRDefault="00000000">
      <w:pPr>
        <w:keepLines/>
        <w:spacing w:before="120" w:after="120"/>
        <w:ind w:firstLine="340"/>
        <w:rPr>
          <w:color w:val="000000"/>
          <w:u w:color="000000"/>
        </w:rPr>
      </w:pPr>
      <w:r>
        <w:t>7. </w:t>
      </w:r>
      <w:r>
        <w:rPr>
          <w:color w:val="000000"/>
          <w:u w:color="000000"/>
        </w:rPr>
        <w:t>Właściciel nieruchomości, niezależnie od rodzaju nieruchomości, zapewnia odpowiedni stan sanitarny, porządkowy i techniczny pojemników na odpady komunalne. Utrzymanie pojemników w odpowiednim stanie sanitarnym, porządkowym i technicznym polega w szczególności na okresowym myciu i dezynfekcji, nie rzadziej niż raz na 6 miesięcy.</w:t>
      </w:r>
    </w:p>
    <w:p w:rsidR="00A77B3E" w:rsidRDefault="00000000">
      <w:pPr>
        <w:keepLines/>
        <w:spacing w:before="120" w:after="120"/>
        <w:ind w:firstLine="340"/>
        <w:rPr>
          <w:color w:val="000000"/>
          <w:u w:color="000000"/>
        </w:rPr>
      </w:pPr>
      <w:r>
        <w:t>8. </w:t>
      </w:r>
      <w:r>
        <w:rPr>
          <w:color w:val="000000"/>
          <w:u w:color="000000"/>
        </w:rPr>
        <w:t>Właściciele nieruchomości zobowiązani są do korzystania z pojemników zgodnie z ich przeznaczeniem oraz w sposób niepowodujący ich uszkodzenia, zniszczenia, spalenia, a także w sposób gwarantujący nieprzeciążanie pojemnika ilością odpadów przekraczającą jego wytrzymałość. Właścicieli nieruchomości zobowiązuje się również do utrzymania porządku wokół pojemników, w miejscach ich ustawienia, w szczególności poprzez usuwanie z otoczenia pojemnika odpadów, które z niego wypadły lub nie zostały wrzucone do pojemnika. Uprzątnięcie zalegających (m.in. w altanach śmietnikowych) odpadów komunalnych, które zostały zebrane w przeznaczonych do tego pojemnikach/workach należy do obowiązku właściciela(i) nieruchomości.</w:t>
      </w:r>
    </w:p>
    <w:p w:rsidR="00A77B3E" w:rsidRDefault="00000000">
      <w:pPr>
        <w:keepLines/>
        <w:spacing w:before="120" w:after="120"/>
        <w:ind w:firstLine="340"/>
        <w:rPr>
          <w:color w:val="000000"/>
          <w:u w:color="000000"/>
        </w:rPr>
      </w:pPr>
      <w:r>
        <w:t>9. </w:t>
      </w:r>
      <w:r>
        <w:rPr>
          <w:color w:val="000000"/>
          <w:u w:color="000000"/>
        </w:rPr>
        <w:t>Usunięcie zanieczyszczeń powstałych podczas odbioru odpadów, należy do przedsiębiorcy odbierającego odpady w dniu odbioru odpadów.</w:t>
      </w:r>
    </w:p>
    <w:p w:rsidR="00A77B3E" w:rsidRDefault="00000000">
      <w:pPr>
        <w:keepNext/>
        <w:keepLines/>
        <w:jc w:val="center"/>
        <w:rPr>
          <w:color w:val="000000"/>
          <w:u w:color="000000"/>
        </w:rPr>
      </w:pPr>
      <w:r>
        <w:rPr>
          <w:b/>
        </w:rPr>
        <w:t>Rozdział 4.</w:t>
      </w:r>
      <w:r>
        <w:rPr>
          <w:color w:val="000000"/>
          <w:u w:color="000000"/>
        </w:rPr>
        <w:br/>
      </w:r>
      <w:r>
        <w:rPr>
          <w:b/>
          <w:color w:val="000000"/>
          <w:u w:color="000000"/>
        </w:rPr>
        <w:t>Warunki utrzymania w odpowiednim stanie sanitarnym i porządkowym miejsc gromadzenia odpadów.</w:t>
      </w:r>
    </w:p>
    <w:p w:rsidR="00A77B3E" w:rsidRDefault="00000000">
      <w:pPr>
        <w:keepLines/>
        <w:spacing w:before="120" w:after="120"/>
        <w:ind w:firstLine="340"/>
        <w:rPr>
          <w:color w:val="000000"/>
          <w:u w:color="000000"/>
        </w:rPr>
      </w:pPr>
      <w:r>
        <w:rPr>
          <w:b/>
        </w:rPr>
        <w:t>§ 8. </w:t>
      </w:r>
      <w:r>
        <w:t>1. </w:t>
      </w:r>
      <w:r>
        <w:rPr>
          <w:color w:val="000000"/>
          <w:u w:color="000000"/>
        </w:rPr>
        <w:t>Pojemniki rozmieszcza się na terenie nieruchomości, na której powstają odpady komunalne. W przypadku braku takiego miejsca, dopuszcza się ustawianie pojemników na terenie nieruchomości sąsiedniej.</w:t>
      </w:r>
    </w:p>
    <w:p w:rsidR="00A77B3E" w:rsidRDefault="00000000">
      <w:pPr>
        <w:keepLines/>
        <w:spacing w:before="120" w:after="120"/>
        <w:ind w:firstLine="340"/>
        <w:rPr>
          <w:color w:val="000000"/>
          <w:u w:color="000000"/>
        </w:rPr>
      </w:pPr>
      <w:r>
        <w:t>2. </w:t>
      </w:r>
      <w:r>
        <w:rPr>
          <w:color w:val="000000"/>
          <w:u w:color="000000"/>
        </w:rPr>
        <w:t>Pojemniki rozmieszcza się w sposób zapewniający łatwy dostęp dla osób z nich korzystających oraz dla przedsiębiorcy odbierającego odpady.</w:t>
      </w:r>
    </w:p>
    <w:p w:rsidR="00A77B3E" w:rsidRDefault="00000000">
      <w:pPr>
        <w:keepLines/>
        <w:spacing w:before="120" w:after="120"/>
        <w:ind w:firstLine="340"/>
        <w:rPr>
          <w:color w:val="000000"/>
          <w:u w:color="000000"/>
        </w:rPr>
      </w:pPr>
      <w:r>
        <w:t>3. </w:t>
      </w:r>
      <w:r>
        <w:rPr>
          <w:color w:val="000000"/>
          <w:u w:color="000000"/>
        </w:rPr>
        <w:t>W zabudowie wielorodzinnej właściciel nieruchomości jest zobowiązany oznakować miejsca ustawienia pojemników w altanie śmietnikowej, w sposób umożliwiający identyfikację adresu nieruchomości i rodzaju odpadów, uwzględniając kolorystykę przyjętą w odpowiednich przepisach prawa.</w:t>
      </w:r>
    </w:p>
    <w:p w:rsidR="00A77B3E" w:rsidRDefault="00000000">
      <w:pPr>
        <w:keepLines/>
        <w:spacing w:before="120" w:after="120"/>
        <w:ind w:firstLine="340"/>
        <w:rPr>
          <w:color w:val="000000"/>
          <w:u w:color="000000"/>
        </w:rPr>
      </w:pPr>
      <w:r>
        <w:t>4. </w:t>
      </w:r>
      <w:r>
        <w:rPr>
          <w:color w:val="000000"/>
          <w:u w:color="000000"/>
        </w:rPr>
        <w:t>W sytuacji, gdy w miejscu gromadzenia odpadów komunalnych znajdują się pojemniki i/lub worki przynależne zarówno do części zamieszkałej, jak i niezamieszkałej tej nieruchomości, właściciel nieruchomości zobowiązany jest wyodrębnić pojemniki dla każdej z tych części i oznaczyć pojemniki w sposób pozwalający ustalić, której części nieruchomości dany pojemnik dotyczy.</w:t>
      </w:r>
    </w:p>
    <w:p w:rsidR="00A77B3E" w:rsidRDefault="00000000">
      <w:pPr>
        <w:keepNext/>
        <w:keepLines/>
        <w:jc w:val="center"/>
        <w:rPr>
          <w:color w:val="000000"/>
          <w:u w:color="000000"/>
        </w:rPr>
      </w:pPr>
      <w:r>
        <w:rPr>
          <w:b/>
        </w:rPr>
        <w:t>Rozdział 5.</w:t>
      </w:r>
      <w:r>
        <w:rPr>
          <w:color w:val="000000"/>
          <w:u w:color="000000"/>
        </w:rPr>
        <w:br/>
      </w:r>
      <w:r>
        <w:rPr>
          <w:b/>
          <w:color w:val="000000"/>
          <w:u w:color="000000"/>
        </w:rPr>
        <w:t>Częstotliwość i sposób pozbywania się odpadów komunalnych i nieczystości ciekłych z terenu nieruchomości oraz z terenów przeznaczonych do użytku publicznego.</w:t>
      </w:r>
    </w:p>
    <w:p w:rsidR="00A77B3E" w:rsidRDefault="00000000">
      <w:pPr>
        <w:keepLines/>
        <w:spacing w:before="120" w:after="120"/>
        <w:ind w:firstLine="340"/>
        <w:rPr>
          <w:color w:val="000000"/>
          <w:u w:color="000000"/>
        </w:rPr>
      </w:pPr>
      <w:r>
        <w:rPr>
          <w:b/>
        </w:rPr>
        <w:t>§ 9. </w:t>
      </w:r>
      <w:r>
        <w:t>1. </w:t>
      </w:r>
      <w:r>
        <w:rPr>
          <w:color w:val="000000"/>
          <w:u w:color="000000"/>
        </w:rPr>
        <w:t>Właściciele nieruchomości, na których zamieszkują mieszkańcy, a także właściciele nieruchomości, na których znajduje się domek letniskowy lub innej nieruchomości wykorzystywanej na cele rekreacyjno- wypoczynkowe (nie dotyczy nieruchomości wykorzystywanych do celów zarobkowych) zobowiązani są do gromadzenia na terenie nieruchomości selektywnie zebranych odpadów i ich przekazania:</w:t>
      </w:r>
    </w:p>
    <w:p w:rsidR="00A77B3E" w:rsidRDefault="00000000">
      <w:pPr>
        <w:spacing w:before="120" w:after="120"/>
        <w:ind w:left="340" w:hanging="227"/>
        <w:rPr>
          <w:color w:val="000000"/>
          <w:u w:color="000000"/>
        </w:rPr>
      </w:pPr>
      <w:r>
        <w:t>1) </w:t>
      </w:r>
      <w:r>
        <w:rPr>
          <w:color w:val="000000"/>
          <w:u w:color="000000"/>
        </w:rPr>
        <w:t>papieru i tektury, szkła, tworzyw sztucznych, metali, opakowań wielomateriałowych:</w:t>
      </w:r>
    </w:p>
    <w:p w:rsidR="00A77B3E" w:rsidRDefault="00000000">
      <w:pPr>
        <w:keepLines/>
        <w:spacing w:before="120" w:after="120"/>
        <w:ind w:left="567" w:hanging="227"/>
        <w:rPr>
          <w:color w:val="000000"/>
          <w:u w:color="000000"/>
        </w:rPr>
      </w:pPr>
      <w:r>
        <w:lastRenderedPageBreak/>
        <w:t>a) </w:t>
      </w:r>
      <w:r>
        <w:rPr>
          <w:color w:val="000000"/>
          <w:u w:color="000000"/>
        </w:rPr>
        <w:t>podmiotowi odbierającemu odpady i/lub,</w:t>
      </w:r>
    </w:p>
    <w:p w:rsidR="00A77B3E" w:rsidRDefault="00000000">
      <w:pPr>
        <w:keepLines/>
        <w:spacing w:before="120" w:after="120"/>
        <w:ind w:left="567" w:hanging="227"/>
        <w:rPr>
          <w:color w:val="000000"/>
          <w:u w:color="000000"/>
        </w:rPr>
      </w:pPr>
      <w:r>
        <w:t>b) </w:t>
      </w:r>
      <w:r>
        <w:rPr>
          <w:color w:val="000000"/>
          <w:u w:color="000000"/>
        </w:rPr>
        <w:t>z chwilą powstania na terenie gminy do PSZOK-u zgodnie z jego regulaminem.</w:t>
      </w:r>
    </w:p>
    <w:p w:rsidR="00A77B3E" w:rsidRDefault="00000000">
      <w:pPr>
        <w:spacing w:before="120" w:after="120"/>
        <w:ind w:left="340" w:hanging="227"/>
        <w:rPr>
          <w:color w:val="000000"/>
          <w:u w:color="000000"/>
        </w:rPr>
      </w:pPr>
      <w:r>
        <w:t>2) </w:t>
      </w:r>
      <w:r>
        <w:rPr>
          <w:color w:val="000000"/>
          <w:u w:color="000000"/>
        </w:rPr>
        <w:t>bioodpadów:</w:t>
      </w:r>
    </w:p>
    <w:p w:rsidR="00A77B3E" w:rsidRDefault="00000000">
      <w:pPr>
        <w:keepLines/>
        <w:spacing w:before="120" w:after="120"/>
        <w:ind w:left="567" w:hanging="227"/>
        <w:rPr>
          <w:color w:val="000000"/>
          <w:u w:color="000000"/>
        </w:rPr>
      </w:pPr>
      <w:r>
        <w:t>a) </w:t>
      </w:r>
      <w:r>
        <w:rPr>
          <w:color w:val="000000"/>
          <w:u w:color="000000"/>
        </w:rPr>
        <w:t>podmiotowi odbierającemu odpady (po wcześniejszym zgłoszeniu do Gminy) i/lub,</w:t>
      </w:r>
    </w:p>
    <w:p w:rsidR="00A77B3E" w:rsidRDefault="00000000">
      <w:pPr>
        <w:keepLines/>
        <w:spacing w:before="120" w:after="120"/>
        <w:ind w:left="567" w:hanging="227"/>
        <w:rPr>
          <w:color w:val="000000"/>
          <w:u w:color="000000"/>
        </w:rPr>
      </w:pPr>
      <w:r>
        <w:t>b) </w:t>
      </w:r>
      <w:r>
        <w:rPr>
          <w:color w:val="000000"/>
          <w:u w:color="000000"/>
        </w:rPr>
        <w:t>z chwilą powstania na terenie gminy do PSZOK-u zgodnie z jego regulaminem i/lub,</w:t>
      </w:r>
    </w:p>
    <w:p w:rsidR="00A77B3E" w:rsidRDefault="00000000">
      <w:pPr>
        <w:keepLines/>
        <w:spacing w:before="120" w:after="120"/>
        <w:ind w:left="567" w:hanging="227"/>
        <w:rPr>
          <w:color w:val="000000"/>
          <w:u w:color="000000"/>
        </w:rPr>
      </w:pPr>
      <w:r>
        <w:t>c) </w:t>
      </w:r>
      <w:r>
        <w:rPr>
          <w:color w:val="000000"/>
          <w:u w:color="000000"/>
        </w:rPr>
        <w:t>zaleca się zagospodarowywanie bioodpadów, w przydomowych kompostownikach. Materiał uzyskany z prowadzonego kompostownika może być wykorzystywany dla potrzeb własnych.</w:t>
      </w:r>
    </w:p>
    <w:p w:rsidR="00A77B3E" w:rsidRDefault="00000000">
      <w:pPr>
        <w:spacing w:before="120" w:after="120"/>
        <w:ind w:left="340" w:hanging="227"/>
        <w:rPr>
          <w:color w:val="000000"/>
          <w:u w:color="000000"/>
        </w:rPr>
      </w:pPr>
      <w:r>
        <w:t>3) </w:t>
      </w:r>
      <w:r>
        <w:rPr>
          <w:color w:val="000000"/>
          <w:u w:color="000000"/>
        </w:rPr>
        <w:t>odpadów w postaci zużytego sprzętu elektrycznego i elektronicznego, zużytych opon, przeterminowanych leków i chemikaliów, zużytych baterii i akumulatorów, mebli i innych odpadów wielkogabarytowych oraz niebezpiecznych stanowiących odpady komunalne:</w:t>
      </w:r>
    </w:p>
    <w:p w:rsidR="00A77B3E" w:rsidRDefault="00000000">
      <w:pPr>
        <w:keepLines/>
        <w:spacing w:before="120" w:after="120"/>
        <w:ind w:left="567" w:hanging="227"/>
        <w:rPr>
          <w:color w:val="000000"/>
          <w:u w:color="000000"/>
        </w:rPr>
      </w:pPr>
      <w:r>
        <w:t>a) </w:t>
      </w:r>
      <w:r>
        <w:rPr>
          <w:color w:val="000000"/>
          <w:u w:color="000000"/>
        </w:rPr>
        <w:t>podmiotowi odbierającemu odpady podczas mobilnych zbiórek odpadów, w przypadku zgłoszenia do Gminy i/lub</w:t>
      </w:r>
    </w:p>
    <w:p w:rsidR="00A77B3E" w:rsidRDefault="00000000">
      <w:pPr>
        <w:keepLines/>
        <w:spacing w:before="120" w:after="120"/>
        <w:ind w:left="567" w:hanging="227"/>
        <w:rPr>
          <w:color w:val="000000"/>
          <w:u w:color="000000"/>
        </w:rPr>
      </w:pPr>
      <w:r>
        <w:t>b) </w:t>
      </w:r>
      <w:r>
        <w:rPr>
          <w:color w:val="000000"/>
          <w:u w:color="000000"/>
        </w:rPr>
        <w:t>z chwilą powstania na terenie gminy do PSZOK-u zgodnie z jego regulaminem i/lub,</w:t>
      </w:r>
    </w:p>
    <w:p w:rsidR="00A77B3E" w:rsidRDefault="00000000">
      <w:pPr>
        <w:keepLines/>
        <w:spacing w:before="120" w:after="120"/>
        <w:ind w:left="567" w:hanging="227"/>
        <w:rPr>
          <w:color w:val="000000"/>
          <w:u w:color="000000"/>
        </w:rPr>
      </w:pPr>
      <w:r>
        <w:t>c) </w:t>
      </w:r>
      <w:r>
        <w:rPr>
          <w:color w:val="000000"/>
          <w:u w:color="000000"/>
        </w:rPr>
        <w:t>podmiotowi uprawnionemu na podstawie innych przepisów i odrębnych umów.</w:t>
      </w:r>
    </w:p>
    <w:p w:rsidR="00A77B3E" w:rsidRDefault="00000000">
      <w:pPr>
        <w:spacing w:before="120" w:after="120"/>
        <w:ind w:left="340" w:hanging="227"/>
        <w:rPr>
          <w:color w:val="000000"/>
          <w:u w:color="000000"/>
        </w:rPr>
      </w:pPr>
      <w:r>
        <w:t>4) </w:t>
      </w:r>
      <w:r>
        <w:rPr>
          <w:color w:val="000000"/>
          <w:u w:color="000000"/>
        </w:rPr>
        <w:t>odpadów budowlanych i rozbiórkowych z gospodarstw domowych niezawierających gruzu:</w:t>
      </w:r>
    </w:p>
    <w:p w:rsidR="00A77B3E" w:rsidRDefault="00000000">
      <w:pPr>
        <w:keepLines/>
        <w:spacing w:before="120" w:after="120"/>
        <w:ind w:left="567" w:hanging="227"/>
        <w:rPr>
          <w:color w:val="000000"/>
          <w:u w:color="000000"/>
        </w:rPr>
      </w:pPr>
      <w:r>
        <w:t>a) </w:t>
      </w:r>
      <w:r>
        <w:rPr>
          <w:color w:val="000000"/>
          <w:u w:color="000000"/>
        </w:rPr>
        <w:t>podmiotowi odbierającemu odpady, podczas mobilnych zbiórek odpadów, w przypadku zgłoszenia do Gminy i/lub,</w:t>
      </w:r>
    </w:p>
    <w:p w:rsidR="00A77B3E" w:rsidRDefault="00000000">
      <w:pPr>
        <w:keepLines/>
        <w:spacing w:before="120" w:after="120"/>
        <w:ind w:left="567" w:hanging="227"/>
        <w:rPr>
          <w:color w:val="000000"/>
          <w:u w:color="000000"/>
        </w:rPr>
      </w:pPr>
      <w:r>
        <w:t>b) </w:t>
      </w:r>
      <w:r>
        <w:rPr>
          <w:color w:val="000000"/>
          <w:u w:color="000000"/>
        </w:rPr>
        <w:t>z chwilą powstania na terenie gminy do PSZOK-u zgodnie z jego regulaminem.</w:t>
      </w:r>
    </w:p>
    <w:p w:rsidR="00A77B3E" w:rsidRDefault="00000000">
      <w:pPr>
        <w:spacing w:before="120" w:after="120"/>
        <w:ind w:left="340" w:hanging="227"/>
        <w:rPr>
          <w:color w:val="000000"/>
          <w:u w:color="000000"/>
        </w:rPr>
      </w:pPr>
      <w:r>
        <w:t>5) </w:t>
      </w:r>
      <w:r>
        <w:rPr>
          <w:color w:val="000000"/>
          <w:u w:color="000000"/>
        </w:rPr>
        <w:t>odpadów budowlanych i rozbiórkowych z gospodarstw domowych, zawierających gruz:</w:t>
      </w:r>
    </w:p>
    <w:p w:rsidR="00A77B3E" w:rsidRDefault="00000000">
      <w:pPr>
        <w:keepLines/>
        <w:spacing w:before="120" w:after="120"/>
        <w:ind w:left="567" w:hanging="227"/>
        <w:rPr>
          <w:color w:val="000000"/>
          <w:u w:color="000000"/>
        </w:rPr>
      </w:pPr>
      <w:r>
        <w:t>a) </w:t>
      </w:r>
      <w:r>
        <w:rPr>
          <w:color w:val="000000"/>
          <w:u w:color="000000"/>
        </w:rPr>
        <w:t>podmiotowi uprawnionemu na podstawie innych przepisów i odrębnych umów.</w:t>
      </w:r>
    </w:p>
    <w:p w:rsidR="00A77B3E" w:rsidRDefault="00000000">
      <w:pPr>
        <w:spacing w:before="120" w:after="120"/>
        <w:ind w:left="340" w:hanging="227"/>
        <w:rPr>
          <w:color w:val="000000"/>
          <w:u w:color="000000"/>
        </w:rPr>
      </w:pPr>
      <w:r>
        <w:t>6) </w:t>
      </w:r>
      <w:r>
        <w:rPr>
          <w:color w:val="000000"/>
          <w:u w:color="000000"/>
        </w:rPr>
        <w:t>odpadów niekwalifikujących się do odpadów medycznych, które powstały w gospodarstwie domowym w wyniku przyjmowania produktów leczniczych w formie iniekcji i prowadzenia monitoringu poziomu substancji we krwi, w szczególności igieł i strzykawek:</w:t>
      </w:r>
    </w:p>
    <w:p w:rsidR="00A77B3E" w:rsidRDefault="00000000">
      <w:pPr>
        <w:keepLines/>
        <w:spacing w:before="120" w:after="120"/>
        <w:ind w:left="567" w:hanging="227"/>
        <w:rPr>
          <w:color w:val="000000"/>
          <w:u w:color="000000"/>
        </w:rPr>
      </w:pPr>
      <w:r>
        <w:t>a) </w:t>
      </w:r>
      <w:r>
        <w:rPr>
          <w:color w:val="000000"/>
          <w:u w:color="000000"/>
        </w:rPr>
        <w:t>z chwilą powstania na terenie gminy do PSZOK-u zgodnie z jego regulaminem i/lub,</w:t>
      </w:r>
    </w:p>
    <w:p w:rsidR="00A77B3E" w:rsidRDefault="00000000">
      <w:pPr>
        <w:keepLines/>
        <w:spacing w:before="120" w:after="120"/>
        <w:ind w:left="567" w:hanging="227"/>
        <w:rPr>
          <w:color w:val="000000"/>
          <w:u w:color="000000"/>
        </w:rPr>
      </w:pPr>
      <w:r>
        <w:t>b) </w:t>
      </w:r>
      <w:r>
        <w:rPr>
          <w:color w:val="000000"/>
          <w:u w:color="000000"/>
        </w:rPr>
        <w:t>podmiotowi uprawnionemu na podstawie innych przepisów i odrębnych umów.</w:t>
      </w:r>
    </w:p>
    <w:p w:rsidR="00A77B3E" w:rsidRDefault="00000000">
      <w:pPr>
        <w:spacing w:before="120" w:after="120"/>
        <w:ind w:left="340" w:hanging="227"/>
        <w:rPr>
          <w:color w:val="000000"/>
          <w:u w:color="000000"/>
        </w:rPr>
      </w:pPr>
      <w:r>
        <w:t>7) </w:t>
      </w:r>
      <w:r>
        <w:rPr>
          <w:color w:val="000000"/>
          <w:u w:color="000000"/>
        </w:rPr>
        <w:t>odpadów tekstyliów i odzieży:</w:t>
      </w:r>
      <w:r>
        <w:rPr>
          <w:color w:val="000000"/>
          <w:u w:color="000000"/>
        </w:rPr>
        <w:tab/>
      </w:r>
      <w:r>
        <w:rPr>
          <w:color w:val="000000"/>
          <w:u w:color="000000"/>
        </w:rPr>
        <w:tab/>
      </w:r>
    </w:p>
    <w:p w:rsidR="00A77B3E" w:rsidRDefault="00000000">
      <w:pPr>
        <w:keepLines/>
        <w:spacing w:before="120" w:after="120"/>
        <w:ind w:left="567" w:hanging="227"/>
        <w:rPr>
          <w:color w:val="000000"/>
          <w:u w:color="000000"/>
        </w:rPr>
      </w:pPr>
      <w:r>
        <w:t>a) </w:t>
      </w:r>
      <w:r>
        <w:rPr>
          <w:color w:val="000000"/>
          <w:u w:color="000000"/>
        </w:rPr>
        <w:tab/>
        <w:t>podmiotowi odbierającemu odpady, podczas mobilnych zbiórek odpadów, w przypadku zgłoszenia do Gminy i/lub,</w:t>
      </w:r>
      <w:r>
        <w:rPr>
          <w:color w:val="000000"/>
          <w:u w:color="000000"/>
        </w:rPr>
        <w:tab/>
      </w:r>
    </w:p>
    <w:p w:rsidR="00A77B3E" w:rsidRDefault="00000000">
      <w:pPr>
        <w:keepLines/>
        <w:spacing w:before="120" w:after="120"/>
        <w:ind w:left="567" w:hanging="227"/>
        <w:rPr>
          <w:color w:val="000000"/>
          <w:u w:color="000000"/>
        </w:rPr>
      </w:pPr>
      <w:r>
        <w:t>b) </w:t>
      </w:r>
      <w:r>
        <w:rPr>
          <w:color w:val="000000"/>
          <w:u w:color="000000"/>
        </w:rPr>
        <w:tab/>
        <w:t>z chwilą powstania na terenie gminy do PSZOK-u zgodnie z jego regulaminem.</w:t>
      </w:r>
    </w:p>
    <w:p w:rsidR="00A77B3E" w:rsidRDefault="00000000">
      <w:pPr>
        <w:keepLines/>
        <w:spacing w:before="120" w:after="120"/>
        <w:ind w:firstLine="340"/>
        <w:rPr>
          <w:color w:val="000000"/>
          <w:u w:color="000000"/>
        </w:rPr>
      </w:pPr>
      <w:r>
        <w:t>2. </w:t>
      </w:r>
      <w:r>
        <w:rPr>
          <w:color w:val="000000"/>
          <w:u w:color="000000"/>
        </w:rPr>
        <w:t xml:space="preserve">Zapisy § 9 ust. 1 pkt 2) </w:t>
      </w:r>
      <w:proofErr w:type="spellStart"/>
      <w:r>
        <w:rPr>
          <w:color w:val="000000"/>
          <w:u w:color="000000"/>
        </w:rPr>
        <w:t>ppkt</w:t>
      </w:r>
      <w:proofErr w:type="spellEnd"/>
      <w:r>
        <w:rPr>
          <w:color w:val="000000"/>
          <w:u w:color="000000"/>
        </w:rPr>
        <w:t xml:space="preserve"> a) i b) nie mają zastosowania do właścicieli nieruchomości zabudowanej jednorodzinnym budynkiem mieszkalnym, którzy w deklaracji o wysokości opłaty za gospodarowanie odpadami komunalnymi zadeklarowali, że posiadają przydomowy kompostownik i tym samym korzystają ze zwolnienia w części z opłaty za gospodarowanie odpadami komunalnymi.</w:t>
      </w:r>
    </w:p>
    <w:p w:rsidR="00A77B3E" w:rsidRDefault="00000000">
      <w:pPr>
        <w:keepLines/>
        <w:spacing w:before="120" w:after="120"/>
        <w:ind w:firstLine="340"/>
        <w:rPr>
          <w:color w:val="000000"/>
          <w:u w:color="000000"/>
        </w:rPr>
      </w:pPr>
      <w:r>
        <w:t>3. </w:t>
      </w:r>
      <w:r>
        <w:rPr>
          <w:color w:val="000000"/>
          <w:u w:color="000000"/>
        </w:rPr>
        <w:t>Właściciele nieruchomości, na których nie zamieszkują mieszkańcy obowiązani są do gromadzenia na terenie nieruchomości selektywnie zebranych odpadów i przekazania:</w:t>
      </w:r>
    </w:p>
    <w:p w:rsidR="00A77B3E" w:rsidRDefault="00000000">
      <w:pPr>
        <w:spacing w:before="120" w:after="120"/>
        <w:ind w:left="340" w:hanging="227"/>
        <w:rPr>
          <w:color w:val="000000"/>
          <w:u w:color="000000"/>
        </w:rPr>
      </w:pPr>
      <w:r>
        <w:t>1) </w:t>
      </w:r>
      <w:r>
        <w:rPr>
          <w:color w:val="000000"/>
          <w:u w:color="000000"/>
        </w:rPr>
        <w:t>papieru i tektury, szkła, tworzyw sztucznych, metali, opakowań wielomateriałowych podmiotowi wpisanemu do rejestru działalności regulowanej, na podstawie podpisanej umowy na odbiór odpadów komunalnych,</w:t>
      </w:r>
      <w:r>
        <w:rPr>
          <w:color w:val="000000"/>
          <w:u w:color="000000"/>
        </w:rPr>
        <w:br/>
        <w:t>z wyłączeniem nieruchomości objętych systemem odbierania odpadów komunalnych zorganizowanym przez Gminę Pacyna.</w:t>
      </w:r>
    </w:p>
    <w:p w:rsidR="00A77B3E" w:rsidRDefault="00000000">
      <w:pPr>
        <w:spacing w:before="120" w:after="120"/>
        <w:ind w:left="340" w:hanging="227"/>
        <w:rPr>
          <w:color w:val="000000"/>
          <w:u w:color="000000"/>
        </w:rPr>
      </w:pPr>
      <w:r>
        <w:t>2) </w:t>
      </w:r>
      <w:r>
        <w:rPr>
          <w:color w:val="000000"/>
          <w:u w:color="000000"/>
        </w:rPr>
        <w:t>bioodpadów podmiotowi wpisanemu do rejestru działalności regulowanej, na podstawie podpisanej umowy na odbiór odpadów komunalnych, z wyłączeniem nieruchomości objętych systemem odbierania odpadów komunalnych zorganizowanym przez Gminę Pacyna.</w:t>
      </w:r>
    </w:p>
    <w:p w:rsidR="00A77B3E" w:rsidRDefault="00000000">
      <w:pPr>
        <w:keepLines/>
        <w:spacing w:before="120" w:after="120"/>
        <w:ind w:firstLine="340"/>
        <w:rPr>
          <w:color w:val="000000"/>
          <w:u w:color="000000"/>
        </w:rPr>
      </w:pPr>
      <w:r>
        <w:lastRenderedPageBreak/>
        <w:t>4. </w:t>
      </w:r>
      <w:r>
        <w:rPr>
          <w:color w:val="000000"/>
          <w:u w:color="000000"/>
        </w:rPr>
        <w:t>Właściciele nieruchomości niezamieszkałych zobowiązani są do gromadzenia na terenie nieruchomości pozostałości po segregacji i ich przekazania właściwemu miejscowo podmiotowi odbierającemu odpady wpisanemu do rejestru działalności regulowanej w zakresie odbioru odpadów komunalnych, z wyłączeniem nieruchomości objętych systemem odbierania odpadów komunalnych zorganizowanym przez Gminę Pacyna.</w:t>
      </w:r>
    </w:p>
    <w:p w:rsidR="00A77B3E" w:rsidRDefault="00000000">
      <w:pPr>
        <w:keepLines/>
        <w:spacing w:before="120" w:after="120"/>
        <w:ind w:firstLine="340"/>
        <w:rPr>
          <w:color w:val="000000"/>
          <w:u w:color="000000"/>
        </w:rPr>
      </w:pPr>
      <w:r>
        <w:t>5. </w:t>
      </w:r>
      <w:r>
        <w:rPr>
          <w:color w:val="000000"/>
          <w:u w:color="000000"/>
        </w:rPr>
        <w:t>Jeżeli na terenie nieruchomości niezamieszkałej powstają także odpady inne niż komunalne, w tym: odpady z działalności gospodarczej (np. niezwiązane z bytowaniem pracowników, konsumpcją klientów), rolniczej, odpady medyczne i weterynaryjne, a także inne odpady niebezpieczne, nie stanowiące odpadów komunalnych, podlegają one obowiązkowi oddzielnego gromadzenia, odbioru i unieszkodliwiania, według zasad i wymagań określonych innymi przepisami.</w:t>
      </w:r>
    </w:p>
    <w:p w:rsidR="00A77B3E" w:rsidRDefault="00000000">
      <w:pPr>
        <w:keepLines/>
        <w:spacing w:before="120" w:after="120"/>
        <w:ind w:firstLine="340"/>
        <w:rPr>
          <w:color w:val="000000"/>
          <w:u w:color="000000"/>
        </w:rPr>
      </w:pPr>
      <w:r>
        <w:t>6. </w:t>
      </w:r>
      <w:r>
        <w:rPr>
          <w:color w:val="000000"/>
          <w:u w:color="000000"/>
        </w:rPr>
        <w:t>Zabrania się:</w:t>
      </w:r>
    </w:p>
    <w:p w:rsidR="00A77B3E" w:rsidRDefault="00000000">
      <w:pPr>
        <w:spacing w:before="120" w:after="120"/>
        <w:ind w:left="340" w:hanging="227"/>
        <w:rPr>
          <w:color w:val="000000"/>
          <w:u w:color="000000"/>
        </w:rPr>
      </w:pPr>
      <w:r>
        <w:t>1) </w:t>
      </w:r>
      <w:r>
        <w:rPr>
          <w:color w:val="000000"/>
          <w:u w:color="000000"/>
        </w:rPr>
        <w:t>umieszczania w pojemnikach przeznaczonych na pozostałości po segregacji odpadów:</w:t>
      </w:r>
    </w:p>
    <w:p w:rsidR="00A77B3E" w:rsidRDefault="00000000">
      <w:pPr>
        <w:keepLines/>
        <w:spacing w:before="120" w:after="120"/>
        <w:ind w:left="567" w:hanging="227"/>
        <w:rPr>
          <w:color w:val="000000"/>
          <w:u w:color="000000"/>
        </w:rPr>
      </w:pPr>
      <w:r>
        <w:t>a) </w:t>
      </w:r>
      <w:r>
        <w:rPr>
          <w:color w:val="000000"/>
          <w:u w:color="000000"/>
        </w:rPr>
        <w:t>papieru;</w:t>
      </w:r>
    </w:p>
    <w:p w:rsidR="00A77B3E" w:rsidRDefault="00000000">
      <w:pPr>
        <w:keepLines/>
        <w:spacing w:before="120" w:after="120"/>
        <w:ind w:left="567" w:hanging="227"/>
        <w:rPr>
          <w:color w:val="000000"/>
          <w:u w:color="000000"/>
        </w:rPr>
      </w:pPr>
      <w:r>
        <w:t>b) </w:t>
      </w:r>
      <w:r>
        <w:rPr>
          <w:color w:val="000000"/>
          <w:u w:color="000000"/>
        </w:rPr>
        <w:t>metali;</w:t>
      </w:r>
    </w:p>
    <w:p w:rsidR="00A77B3E" w:rsidRDefault="00000000">
      <w:pPr>
        <w:keepLines/>
        <w:spacing w:before="120" w:after="120"/>
        <w:ind w:left="567" w:hanging="227"/>
        <w:rPr>
          <w:color w:val="000000"/>
          <w:u w:color="000000"/>
        </w:rPr>
      </w:pPr>
      <w:r>
        <w:t>c) </w:t>
      </w:r>
      <w:r>
        <w:rPr>
          <w:color w:val="000000"/>
          <w:u w:color="000000"/>
        </w:rPr>
        <w:t>tworzyw sztucznych,</w:t>
      </w:r>
    </w:p>
    <w:p w:rsidR="00A77B3E" w:rsidRDefault="00000000">
      <w:pPr>
        <w:keepLines/>
        <w:spacing w:before="120" w:after="120"/>
        <w:ind w:left="567" w:hanging="227"/>
        <w:rPr>
          <w:color w:val="000000"/>
          <w:u w:color="000000"/>
        </w:rPr>
      </w:pPr>
      <w:r>
        <w:t>d) </w:t>
      </w:r>
      <w:r>
        <w:rPr>
          <w:color w:val="000000"/>
          <w:u w:color="000000"/>
        </w:rPr>
        <w:t>szkła;</w:t>
      </w:r>
    </w:p>
    <w:p w:rsidR="00A77B3E" w:rsidRDefault="00000000">
      <w:pPr>
        <w:keepLines/>
        <w:spacing w:before="120" w:after="120"/>
        <w:ind w:left="567" w:hanging="227"/>
        <w:rPr>
          <w:color w:val="000000"/>
          <w:u w:color="000000"/>
        </w:rPr>
      </w:pPr>
      <w:r>
        <w:t>e) </w:t>
      </w:r>
      <w:r>
        <w:rPr>
          <w:color w:val="000000"/>
          <w:u w:color="000000"/>
        </w:rPr>
        <w:t>odpadów opakowaniowych wielomateriałowych;</w:t>
      </w:r>
    </w:p>
    <w:p w:rsidR="00A77B3E" w:rsidRDefault="00000000">
      <w:pPr>
        <w:keepLines/>
        <w:spacing w:before="120" w:after="120"/>
        <w:ind w:left="567" w:hanging="227"/>
        <w:rPr>
          <w:color w:val="000000"/>
          <w:u w:color="000000"/>
        </w:rPr>
      </w:pPr>
      <w:r>
        <w:t>f) </w:t>
      </w:r>
      <w:r>
        <w:rPr>
          <w:color w:val="000000"/>
          <w:u w:color="000000"/>
        </w:rPr>
        <w:t>bioodpadów;</w:t>
      </w:r>
    </w:p>
    <w:p w:rsidR="00A77B3E" w:rsidRDefault="00000000">
      <w:pPr>
        <w:keepLines/>
        <w:spacing w:before="120" w:after="120"/>
        <w:ind w:left="567" w:hanging="227"/>
        <w:rPr>
          <w:color w:val="000000"/>
          <w:u w:color="000000"/>
        </w:rPr>
      </w:pPr>
      <w:r>
        <w:t>g) </w:t>
      </w:r>
      <w:r>
        <w:rPr>
          <w:color w:val="000000"/>
          <w:u w:color="000000"/>
        </w:rPr>
        <w:t>niebezpiecznych, stanowiących odpady komunalne;</w:t>
      </w:r>
    </w:p>
    <w:p w:rsidR="00A77B3E" w:rsidRDefault="00000000">
      <w:pPr>
        <w:keepLines/>
        <w:spacing w:before="120" w:after="120"/>
        <w:ind w:left="567" w:hanging="227"/>
        <w:rPr>
          <w:color w:val="000000"/>
          <w:u w:color="000000"/>
        </w:rPr>
      </w:pPr>
      <w:r>
        <w:t>h) </w:t>
      </w:r>
      <w:r>
        <w:rPr>
          <w:color w:val="000000"/>
          <w:u w:color="000000"/>
        </w:rPr>
        <w:t>leków i chemikaliów;</w:t>
      </w:r>
    </w:p>
    <w:p w:rsidR="00A77B3E" w:rsidRDefault="00000000">
      <w:pPr>
        <w:keepLines/>
        <w:spacing w:before="120" w:after="120"/>
        <w:ind w:left="567" w:hanging="227"/>
        <w:rPr>
          <w:color w:val="000000"/>
          <w:u w:color="000000"/>
        </w:rPr>
      </w:pPr>
      <w:r>
        <w:t>i) </w:t>
      </w:r>
      <w:r>
        <w:rPr>
          <w:color w:val="000000"/>
          <w:u w:color="000000"/>
        </w:rPr>
        <w:t>zużytego sprzętu elektrycznego i elektronicznego;</w:t>
      </w:r>
    </w:p>
    <w:p w:rsidR="00A77B3E" w:rsidRDefault="00000000">
      <w:pPr>
        <w:keepLines/>
        <w:spacing w:before="120" w:after="120"/>
        <w:ind w:left="567" w:hanging="227"/>
        <w:rPr>
          <w:color w:val="000000"/>
          <w:u w:color="000000"/>
        </w:rPr>
      </w:pPr>
      <w:r>
        <w:t>j) </w:t>
      </w:r>
      <w:r>
        <w:rPr>
          <w:color w:val="000000"/>
          <w:u w:color="000000"/>
        </w:rPr>
        <w:t>baterii, akumulatorów oraz innych odpadów niebezpiecznych;</w:t>
      </w:r>
    </w:p>
    <w:p w:rsidR="00A77B3E" w:rsidRDefault="00000000">
      <w:pPr>
        <w:keepLines/>
        <w:spacing w:before="120" w:after="120"/>
        <w:ind w:left="567" w:hanging="227"/>
        <w:rPr>
          <w:color w:val="000000"/>
          <w:u w:color="000000"/>
        </w:rPr>
      </w:pPr>
      <w:r>
        <w:t>k) </w:t>
      </w:r>
      <w:r>
        <w:rPr>
          <w:color w:val="000000"/>
          <w:u w:color="000000"/>
        </w:rPr>
        <w:t>odpadów wielkogabarytowych;</w:t>
      </w:r>
    </w:p>
    <w:p w:rsidR="00A77B3E" w:rsidRDefault="00000000">
      <w:pPr>
        <w:keepLines/>
        <w:spacing w:before="120" w:after="120"/>
        <w:ind w:left="567" w:hanging="227"/>
        <w:rPr>
          <w:color w:val="000000"/>
          <w:u w:color="000000"/>
        </w:rPr>
      </w:pPr>
      <w:r>
        <w:t>l) </w:t>
      </w:r>
      <w:r>
        <w:rPr>
          <w:color w:val="000000"/>
          <w:u w:color="000000"/>
        </w:rPr>
        <w:t>odpadów budowlanych i rozbiórkowych z gospodarstw domowych;</w:t>
      </w:r>
    </w:p>
    <w:p w:rsidR="00A77B3E" w:rsidRDefault="00000000">
      <w:pPr>
        <w:keepLines/>
        <w:spacing w:before="120" w:after="120"/>
        <w:ind w:left="567" w:hanging="227"/>
        <w:rPr>
          <w:color w:val="000000"/>
          <w:u w:color="000000"/>
        </w:rPr>
      </w:pPr>
      <w:r>
        <w:t>m) </w:t>
      </w:r>
      <w:r>
        <w:rPr>
          <w:color w:val="000000"/>
          <w:u w:color="000000"/>
        </w:rPr>
        <w:t>zużytych opon;</w:t>
      </w:r>
    </w:p>
    <w:p w:rsidR="00A77B3E" w:rsidRDefault="00000000">
      <w:pPr>
        <w:keepLines/>
        <w:spacing w:before="120" w:after="120"/>
        <w:ind w:left="567" w:hanging="227"/>
        <w:rPr>
          <w:color w:val="000000"/>
          <w:u w:color="000000"/>
        </w:rPr>
      </w:pPr>
      <w:r>
        <w:t>n) </w:t>
      </w:r>
      <w:r>
        <w:rPr>
          <w:color w:val="000000"/>
          <w:u w:color="000000"/>
        </w:rPr>
        <w:t>pochodzących z gastronomii - odpadów pochodzenia zwierzęcego oraz tłuszczy, zlewek kuchennych;</w:t>
      </w:r>
    </w:p>
    <w:p w:rsidR="00A77B3E" w:rsidRDefault="00000000">
      <w:pPr>
        <w:keepLines/>
        <w:spacing w:before="120" w:after="120"/>
        <w:ind w:left="567" w:hanging="227"/>
        <w:rPr>
          <w:color w:val="000000"/>
          <w:u w:color="000000"/>
        </w:rPr>
      </w:pPr>
      <w:r>
        <w:t>o) </w:t>
      </w:r>
      <w:r>
        <w:rPr>
          <w:color w:val="000000"/>
          <w:u w:color="000000"/>
        </w:rPr>
        <w:t>odpadów pochodzących z działalności gospodarczej, przemysłowej, rolniczej, odpadów medycznych i weterynaryjnych;</w:t>
      </w:r>
    </w:p>
    <w:p w:rsidR="00A77B3E" w:rsidRDefault="00000000">
      <w:pPr>
        <w:keepLines/>
        <w:spacing w:before="120" w:after="120"/>
        <w:ind w:left="567" w:hanging="227"/>
        <w:rPr>
          <w:color w:val="000000"/>
          <w:u w:color="000000"/>
        </w:rPr>
      </w:pPr>
      <w:r>
        <w:t>p) </w:t>
      </w:r>
      <w:r>
        <w:rPr>
          <w:color w:val="000000"/>
          <w:u w:color="000000"/>
        </w:rPr>
        <w:t>odpadów niekwalifikujących się do odpadów medycznych, które powstały w gospodarstwie domowym w wyniku przyjmowania produktów leczniczych w formie iniekcji i prowadzenia monitoringu poziomu substancji we krwi, w szczególności igieł i strzykawek;</w:t>
      </w:r>
    </w:p>
    <w:p w:rsidR="00A77B3E" w:rsidRDefault="00000000">
      <w:pPr>
        <w:keepLines/>
        <w:spacing w:before="120" w:after="120"/>
        <w:ind w:left="567" w:hanging="227"/>
        <w:rPr>
          <w:color w:val="000000"/>
          <w:u w:color="000000"/>
        </w:rPr>
      </w:pPr>
      <w:r>
        <w:t>r) </w:t>
      </w:r>
      <w:r>
        <w:rPr>
          <w:color w:val="000000"/>
          <w:u w:color="000000"/>
        </w:rPr>
        <w:t>tekstyliów i odzieży.</w:t>
      </w:r>
    </w:p>
    <w:p w:rsidR="00A77B3E" w:rsidRDefault="00000000">
      <w:pPr>
        <w:spacing w:before="120" w:after="120"/>
        <w:ind w:left="340" w:hanging="227"/>
        <w:rPr>
          <w:color w:val="000000"/>
          <w:u w:color="000000"/>
        </w:rPr>
      </w:pPr>
      <w:r>
        <w:t>2) </w:t>
      </w:r>
      <w:r>
        <w:rPr>
          <w:color w:val="000000"/>
          <w:u w:color="000000"/>
        </w:rPr>
        <w:t>umieszczania w pojemnikach i workach przeznaczonych do selektywnego zbierania, odpadów innych niż te, na jakie przeznaczony jest pojemnik lub worek;</w:t>
      </w:r>
    </w:p>
    <w:p w:rsidR="00A77B3E" w:rsidRDefault="00000000">
      <w:pPr>
        <w:spacing w:before="120" w:after="120"/>
        <w:ind w:left="340" w:hanging="227"/>
        <w:rPr>
          <w:color w:val="000000"/>
          <w:u w:color="000000"/>
        </w:rPr>
      </w:pPr>
      <w:r>
        <w:t>3) </w:t>
      </w:r>
      <w:r>
        <w:rPr>
          <w:color w:val="000000"/>
          <w:u w:color="000000"/>
        </w:rPr>
        <w:t>pozostawiania na terenie nieruchomości odpadów komunalnych w postaci żywności i resztek jedzenia, w sposób stwarzający dziko żyjącym zwierzętom łatwy dostęp do tych odpadów;</w:t>
      </w:r>
    </w:p>
    <w:p w:rsidR="00A77B3E" w:rsidRDefault="00000000">
      <w:pPr>
        <w:spacing w:before="120" w:after="120"/>
        <w:ind w:left="340" w:hanging="227"/>
        <w:rPr>
          <w:color w:val="000000"/>
          <w:u w:color="000000"/>
        </w:rPr>
      </w:pPr>
      <w:r>
        <w:t>4) </w:t>
      </w:r>
      <w:r>
        <w:rPr>
          <w:color w:val="000000"/>
          <w:u w:color="000000"/>
        </w:rPr>
        <w:t>usuwania do koszy ulicznych i/lub innych pojemników umieszczonych na terenach publicznych odpadów powstałych na terenie nieruchomości, na których zamieszkują mieszkańcy oraz na terenie nieruchomości, na których nie zamieszkują mieszkańcy, a powstają odpady komunalne i nieruchomości, na których w części zamieszkują mieszkańcy, a w części nie zamieszkują mieszkańcy, a powstają odpady komunalne, a także powstałych na terenie nieruchomości, na których znajduje się domek letniskowy, i innych nieruchomości wykorzystywanych na cele  rekreacyjno-wypoczynkowe;</w:t>
      </w:r>
    </w:p>
    <w:p w:rsidR="00A77B3E" w:rsidRDefault="00000000">
      <w:pPr>
        <w:spacing w:before="120" w:after="120"/>
        <w:ind w:left="340" w:hanging="227"/>
        <w:rPr>
          <w:color w:val="000000"/>
          <w:u w:color="000000"/>
        </w:rPr>
      </w:pPr>
      <w:r>
        <w:t>5) </w:t>
      </w:r>
      <w:r>
        <w:rPr>
          <w:color w:val="000000"/>
          <w:u w:color="000000"/>
        </w:rPr>
        <w:t>pozbywania się odpadów komunalnych w innych miejscach niż miejsce, w którym powstały, z wyjątkiem PSZOK lub innych punktów przyjmowania odpadów przewidzianych przepisami prawa.</w:t>
      </w:r>
    </w:p>
    <w:p w:rsidR="00A77B3E" w:rsidRDefault="00000000">
      <w:pPr>
        <w:keepLines/>
        <w:spacing w:before="120" w:after="120"/>
        <w:ind w:firstLine="340"/>
        <w:rPr>
          <w:color w:val="000000"/>
          <w:u w:color="000000"/>
        </w:rPr>
      </w:pPr>
      <w:r>
        <w:rPr>
          <w:b/>
        </w:rPr>
        <w:lastRenderedPageBreak/>
        <w:t>§ 10. </w:t>
      </w:r>
      <w:r>
        <w:t>1. </w:t>
      </w:r>
      <w:r>
        <w:rPr>
          <w:color w:val="000000"/>
          <w:u w:color="000000"/>
        </w:rPr>
        <w:t>Częstotliwość pozbywania się pozostałości po segregacji i bioodpadów z nieruchomości zamieszkałych, nie może wynosić mniej niż raz na miesiąc przez cały rok, z zastrzeżeniem ust. 2.</w:t>
      </w:r>
    </w:p>
    <w:p w:rsidR="00A77B3E" w:rsidRDefault="00000000">
      <w:pPr>
        <w:keepLines/>
        <w:spacing w:before="120" w:after="120"/>
        <w:ind w:firstLine="340"/>
        <w:rPr>
          <w:color w:val="000000"/>
          <w:u w:color="000000"/>
        </w:rPr>
      </w:pPr>
      <w:r>
        <w:t>2. </w:t>
      </w:r>
      <w:r>
        <w:rPr>
          <w:color w:val="000000"/>
          <w:u w:color="000000"/>
        </w:rPr>
        <w:t>W zabudowie wielorodzinnej częstotliwość pozbywania się pozostałości po segregacji oraz bioodpadów, nie może wynosić mniej niż raz na tydzień.</w:t>
      </w:r>
    </w:p>
    <w:p w:rsidR="00A77B3E" w:rsidRDefault="00000000">
      <w:pPr>
        <w:keepLines/>
        <w:spacing w:before="120" w:after="120"/>
        <w:ind w:firstLine="340"/>
        <w:rPr>
          <w:color w:val="000000"/>
          <w:u w:color="000000"/>
        </w:rPr>
      </w:pPr>
      <w:r>
        <w:t>3. </w:t>
      </w:r>
      <w:r>
        <w:rPr>
          <w:color w:val="000000"/>
          <w:u w:color="000000"/>
        </w:rPr>
        <w:t>Częstotliwość pozbywania się pozostałości po segregacji oraz bioodpadów z nieruchomości wykorzystywanych na cele rekreacyjno-wypoczynkowe, nie może wynosić mniej niż raz na miesiąc przez cały rok.</w:t>
      </w:r>
    </w:p>
    <w:p w:rsidR="00A77B3E" w:rsidRDefault="00000000">
      <w:pPr>
        <w:keepLines/>
        <w:spacing w:before="120" w:after="120"/>
        <w:ind w:firstLine="340"/>
        <w:rPr>
          <w:color w:val="000000"/>
          <w:u w:color="000000"/>
        </w:rPr>
      </w:pPr>
      <w:r>
        <w:t>4. </w:t>
      </w:r>
      <w:r>
        <w:rPr>
          <w:color w:val="000000"/>
          <w:u w:color="000000"/>
        </w:rPr>
        <w:t>Częstotliwość pozbywania się odpadów zebranych w sposób selektywny z nieruchomości, na których zamieszkują mieszkańcy (z zastrzeżeniem ust. 5), a także nieruchomości, na których znajduje się domek letniskowy, dla frakcji:</w:t>
      </w:r>
    </w:p>
    <w:p w:rsidR="00A77B3E" w:rsidRDefault="00000000">
      <w:pPr>
        <w:spacing w:before="120" w:after="120"/>
        <w:ind w:left="340" w:hanging="227"/>
        <w:rPr>
          <w:color w:val="000000"/>
          <w:u w:color="000000"/>
        </w:rPr>
      </w:pPr>
      <w:r>
        <w:t>1) </w:t>
      </w:r>
      <w:r>
        <w:rPr>
          <w:color w:val="000000"/>
          <w:u w:color="000000"/>
        </w:rPr>
        <w:t>metale, tworzywa sztuczne, opakowania wielomateriałowe - nie może wynosić mniej niż raz na miesiąc przez cały rok;</w:t>
      </w:r>
    </w:p>
    <w:p w:rsidR="00A77B3E" w:rsidRDefault="00000000">
      <w:pPr>
        <w:spacing w:before="120" w:after="120"/>
        <w:ind w:left="340" w:hanging="227"/>
        <w:rPr>
          <w:color w:val="000000"/>
          <w:u w:color="000000"/>
        </w:rPr>
      </w:pPr>
      <w:r>
        <w:t>2) </w:t>
      </w:r>
      <w:r>
        <w:rPr>
          <w:color w:val="000000"/>
          <w:u w:color="000000"/>
        </w:rPr>
        <w:t>szkło - nie może wynosić mniej niż raz na 2 miesiące przez cały rok;</w:t>
      </w:r>
    </w:p>
    <w:p w:rsidR="00A77B3E" w:rsidRDefault="00000000">
      <w:pPr>
        <w:spacing w:before="120" w:after="120"/>
        <w:ind w:left="340" w:hanging="227"/>
        <w:rPr>
          <w:color w:val="000000"/>
          <w:u w:color="000000"/>
        </w:rPr>
      </w:pPr>
      <w:r>
        <w:t>3) </w:t>
      </w:r>
      <w:r>
        <w:rPr>
          <w:color w:val="000000"/>
          <w:u w:color="000000"/>
        </w:rPr>
        <w:t>papier - nie może wynosić mniej niż raz na 2 miesiące przez cały rok.</w:t>
      </w:r>
    </w:p>
    <w:p w:rsidR="00A77B3E" w:rsidRDefault="00000000">
      <w:pPr>
        <w:keepLines/>
        <w:spacing w:before="120" w:after="120"/>
        <w:ind w:firstLine="340"/>
        <w:rPr>
          <w:color w:val="000000"/>
          <w:u w:color="000000"/>
        </w:rPr>
      </w:pPr>
      <w:r>
        <w:t>5. </w:t>
      </w:r>
      <w:r>
        <w:rPr>
          <w:color w:val="000000"/>
          <w:u w:color="000000"/>
        </w:rPr>
        <w:t>W zabudowie wielorodzinnej częstotliwość pozbywania się odpadów zebranych w sposób selektywny, dla frakcji:</w:t>
      </w:r>
    </w:p>
    <w:p w:rsidR="00A77B3E" w:rsidRDefault="00000000">
      <w:pPr>
        <w:spacing w:before="120" w:after="120"/>
        <w:ind w:left="340" w:hanging="227"/>
        <w:rPr>
          <w:color w:val="000000"/>
          <w:u w:color="000000"/>
        </w:rPr>
      </w:pPr>
      <w:r>
        <w:t>1) </w:t>
      </w:r>
      <w:r>
        <w:rPr>
          <w:color w:val="000000"/>
          <w:u w:color="000000"/>
        </w:rPr>
        <w:t>metale, tworzywa sztuczne, opakowania wielomateriałowe - nie może wynosić mniej niż raz na 2 tygodnie w okresie od kwietnia do października i raz na miesiąc w okresie od listopada do marca;</w:t>
      </w:r>
    </w:p>
    <w:p w:rsidR="00A77B3E" w:rsidRDefault="00000000">
      <w:pPr>
        <w:spacing w:before="120" w:after="120"/>
        <w:ind w:left="340" w:hanging="227"/>
        <w:rPr>
          <w:color w:val="000000"/>
          <w:u w:color="000000"/>
        </w:rPr>
      </w:pPr>
      <w:r>
        <w:t>2) </w:t>
      </w:r>
      <w:r>
        <w:rPr>
          <w:color w:val="000000"/>
          <w:u w:color="000000"/>
        </w:rPr>
        <w:t>szkło - nie może wynosić mniej niż raz na miesiąc przez cały rok;</w:t>
      </w:r>
    </w:p>
    <w:p w:rsidR="00A77B3E" w:rsidRDefault="00000000">
      <w:pPr>
        <w:spacing w:before="120" w:after="120"/>
        <w:ind w:left="340" w:hanging="227"/>
        <w:rPr>
          <w:color w:val="000000"/>
          <w:u w:color="000000"/>
        </w:rPr>
      </w:pPr>
      <w:r>
        <w:t>3) </w:t>
      </w:r>
      <w:r>
        <w:rPr>
          <w:color w:val="000000"/>
          <w:u w:color="000000"/>
        </w:rPr>
        <w:t>papier - nie może wynosić mniej niż raz na miesiąc przez cały rok.</w:t>
      </w:r>
    </w:p>
    <w:p w:rsidR="00A77B3E" w:rsidRDefault="00000000">
      <w:pPr>
        <w:keepLines/>
        <w:spacing w:before="120" w:after="120"/>
        <w:ind w:firstLine="340"/>
        <w:rPr>
          <w:color w:val="000000"/>
          <w:u w:color="000000"/>
        </w:rPr>
      </w:pPr>
      <w:r>
        <w:t>6. </w:t>
      </w:r>
      <w:r>
        <w:rPr>
          <w:color w:val="000000"/>
          <w:u w:color="000000"/>
        </w:rPr>
        <w:t>Ustala się częstotliwość odbioru odpadów komunalnych z nieruchomości, na których nie zamieszkują mieszkańcy, a powstają odpady komunalne:</w:t>
      </w:r>
    </w:p>
    <w:p w:rsidR="00A77B3E" w:rsidRDefault="00000000">
      <w:pPr>
        <w:spacing w:before="120" w:after="120"/>
        <w:ind w:left="340" w:hanging="227"/>
        <w:rPr>
          <w:color w:val="000000"/>
          <w:u w:color="000000"/>
        </w:rPr>
      </w:pPr>
      <w:r>
        <w:t>1) </w:t>
      </w:r>
      <w:r>
        <w:rPr>
          <w:color w:val="000000"/>
          <w:u w:color="000000"/>
        </w:rPr>
        <w:t>pozostałości po segregacji (nie może wynosić mniej niż raz na miesiąc przez cały rok);</w:t>
      </w:r>
    </w:p>
    <w:p w:rsidR="00A77B3E" w:rsidRDefault="00000000">
      <w:pPr>
        <w:spacing w:before="120" w:after="120"/>
        <w:ind w:left="340" w:hanging="227"/>
        <w:rPr>
          <w:color w:val="000000"/>
          <w:u w:color="000000"/>
        </w:rPr>
      </w:pPr>
      <w:r>
        <w:t>2) </w:t>
      </w:r>
      <w:r>
        <w:rPr>
          <w:color w:val="000000"/>
          <w:u w:color="000000"/>
        </w:rPr>
        <w:t>bioodpady (nie może wynosić mniej niż raz na miesiąc przez cały rok);</w:t>
      </w:r>
    </w:p>
    <w:p w:rsidR="00A77B3E" w:rsidRDefault="00000000">
      <w:pPr>
        <w:spacing w:before="120" w:after="120"/>
        <w:ind w:left="340" w:hanging="227"/>
        <w:rPr>
          <w:color w:val="000000"/>
          <w:u w:color="000000"/>
        </w:rPr>
      </w:pPr>
      <w:r>
        <w:t>3) </w:t>
      </w:r>
      <w:r>
        <w:rPr>
          <w:color w:val="000000"/>
          <w:u w:color="000000"/>
        </w:rPr>
        <w:t>metale, tworzywa sztuczne, opakowania wielomateriałowe (nie może wynosić mniej niż raz na miesiąc przez cały rok);</w:t>
      </w:r>
    </w:p>
    <w:p w:rsidR="00A77B3E" w:rsidRDefault="00000000">
      <w:pPr>
        <w:spacing w:before="120" w:after="120"/>
        <w:ind w:left="340" w:hanging="227"/>
        <w:rPr>
          <w:color w:val="000000"/>
          <w:u w:color="000000"/>
        </w:rPr>
      </w:pPr>
      <w:r>
        <w:t>4) </w:t>
      </w:r>
      <w:r>
        <w:rPr>
          <w:color w:val="000000"/>
          <w:u w:color="000000"/>
        </w:rPr>
        <w:t>szkło (nie może wynosić mniej niż raz na miesiąc przez cały rok);</w:t>
      </w:r>
    </w:p>
    <w:p w:rsidR="00A77B3E" w:rsidRDefault="00000000">
      <w:pPr>
        <w:spacing w:before="120" w:after="120"/>
        <w:ind w:left="340" w:hanging="227"/>
        <w:rPr>
          <w:color w:val="000000"/>
          <w:u w:color="000000"/>
        </w:rPr>
      </w:pPr>
      <w:r>
        <w:t>5) </w:t>
      </w:r>
      <w:r>
        <w:rPr>
          <w:color w:val="000000"/>
          <w:u w:color="000000"/>
        </w:rPr>
        <w:t>papier (nie może wynosić mniej niż raz na miesiąc przez cały rok).</w:t>
      </w:r>
    </w:p>
    <w:p w:rsidR="00A77B3E" w:rsidRDefault="00000000">
      <w:pPr>
        <w:keepLines/>
        <w:spacing w:before="120" w:after="120"/>
        <w:ind w:firstLine="340"/>
        <w:rPr>
          <w:color w:val="000000"/>
          <w:u w:color="000000"/>
        </w:rPr>
      </w:pPr>
      <w:r>
        <w:t>7. </w:t>
      </w:r>
      <w:r>
        <w:rPr>
          <w:color w:val="000000"/>
          <w:u w:color="000000"/>
        </w:rPr>
        <w:t>Częstotliwość pozbywania się pozostałych odpadów (inne niż selektywnie zebrane opakowania oraz pozostałości po segregacji) zebranych w sposób selektywny winna być dostosowana do ilości powstających na nieruchomości odpadów.</w:t>
      </w:r>
    </w:p>
    <w:p w:rsidR="00A77B3E" w:rsidRDefault="00000000">
      <w:pPr>
        <w:keepLines/>
        <w:spacing w:before="120" w:after="120"/>
        <w:ind w:firstLine="340"/>
        <w:rPr>
          <w:color w:val="000000"/>
          <w:u w:color="000000"/>
        </w:rPr>
      </w:pPr>
      <w:r>
        <w:t>8. </w:t>
      </w:r>
      <w:r>
        <w:rPr>
          <w:color w:val="000000"/>
          <w:u w:color="000000"/>
        </w:rPr>
        <w:t>Częstotliwość odbioru odpadów komunalnych z terenu nieruchomości objętych gminnym systemem gospodarowania odpadami komunalnymi określa uchwała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właścicieli i sposób świadczenia usług przez punkt selektywnego zbierania odpadów komunalnych na terenie Gminy Pacyna.</w:t>
      </w:r>
    </w:p>
    <w:p w:rsidR="00A77B3E" w:rsidRDefault="00000000">
      <w:pPr>
        <w:keepLines/>
        <w:spacing w:before="120" w:after="120"/>
        <w:ind w:firstLine="340"/>
        <w:rPr>
          <w:color w:val="000000"/>
          <w:u w:color="000000"/>
        </w:rPr>
      </w:pPr>
      <w:r>
        <w:rPr>
          <w:b/>
        </w:rPr>
        <w:t>§ 11. </w:t>
      </w:r>
      <w:r>
        <w:t>1. </w:t>
      </w:r>
      <w:r>
        <w:rPr>
          <w:color w:val="000000"/>
          <w:u w:color="000000"/>
        </w:rPr>
        <w:t>Właściciele nieruchomości zabudowanych położonych na terenach nie uzbrojonych w sieć kanalizacyjną</w:t>
      </w:r>
      <w:r>
        <w:rPr>
          <w:color w:val="000000"/>
          <w:u w:color="000000"/>
        </w:rPr>
        <w:tab/>
        <w:t>zobowiązani są do wyposażenia nieruchomość w szczelny zbiornik bezodpływowy lub osadnik w instalacji przydomowej oczyszczalni ścieków, przeznaczone do gromadzenia nieczystości ciekłych. Właściciele nieruchomości zobowiązani są do utrzymania w odpowiednim stanie technicznym i sanitarnym tych urządzeń.</w:t>
      </w:r>
    </w:p>
    <w:p w:rsidR="00A77B3E" w:rsidRDefault="00000000">
      <w:pPr>
        <w:keepLines/>
        <w:spacing w:before="120" w:after="120"/>
        <w:ind w:firstLine="340"/>
        <w:rPr>
          <w:color w:val="000000"/>
          <w:u w:color="000000"/>
        </w:rPr>
      </w:pPr>
      <w:r>
        <w:lastRenderedPageBreak/>
        <w:t>2. </w:t>
      </w:r>
      <w:r>
        <w:rPr>
          <w:color w:val="000000"/>
          <w:u w:color="000000"/>
        </w:rPr>
        <w:t>Właściciele nieruchomości zobowiązani są do systematycznego pozbywania się nieczystości ciekłych ze zbiorników bezodpływowych z częstotliwością nie dopuszczającą do jego przepełnienia oraz wylewania się przenikania jego zawartości do gruntu, w sposób gwarantujący zachowanie czystości i porządku na nieruchomości, nie rzadziej niż jeden raz na 12 miesięcy.</w:t>
      </w:r>
    </w:p>
    <w:p w:rsidR="00A77B3E" w:rsidRDefault="00000000">
      <w:pPr>
        <w:keepLines/>
        <w:spacing w:before="120" w:after="120"/>
        <w:ind w:firstLine="340"/>
        <w:rPr>
          <w:color w:val="000000"/>
          <w:u w:color="000000"/>
        </w:rPr>
      </w:pPr>
      <w:r>
        <w:t>3. </w:t>
      </w:r>
      <w:r>
        <w:rPr>
          <w:color w:val="000000"/>
          <w:u w:color="000000"/>
        </w:rPr>
        <w:t>Właściciele nieruchomości zobowiązani są do pozbywania się nieczystości ciekłych z osadników</w:t>
      </w:r>
      <w:r>
        <w:rPr>
          <w:color w:val="000000"/>
          <w:u w:color="000000"/>
        </w:rPr>
        <w:br/>
        <w:t>w instalacji przydomowych oczyszczalni ścieków, nie rzadziej niż jeden raz na 24 miesiące, chyba, że instrukcja eksploatacji oczyszczalni stanowi inaczej.</w:t>
      </w:r>
    </w:p>
    <w:p w:rsidR="00A77B3E" w:rsidRDefault="00000000">
      <w:pPr>
        <w:keepLines/>
        <w:spacing w:before="120" w:after="120"/>
        <w:ind w:firstLine="340"/>
        <w:rPr>
          <w:color w:val="000000"/>
          <w:u w:color="000000"/>
        </w:rPr>
      </w:pPr>
      <w:r>
        <w:t>4. </w:t>
      </w:r>
      <w:r>
        <w:rPr>
          <w:color w:val="000000"/>
          <w:u w:color="000000"/>
        </w:rPr>
        <w:t>Nieczystości ciekłe z terenu nieruchomości należy przekazywać uprawnionemu przedsiębiorcy,  posiadającemu zezwolenia Wójta Gminy Pacyna na prowadzenie działalności w zakresie opróżniania zbiorników bezodpływowych lub osadników w instalacjach przydomowych oczyszczalni ścieków i transportu nieczystości ciekłych, w ramach zawartej umowy.</w:t>
      </w:r>
    </w:p>
    <w:p w:rsidR="00A77B3E" w:rsidRDefault="00000000">
      <w:pPr>
        <w:keepNext/>
        <w:keepLines/>
        <w:jc w:val="center"/>
        <w:rPr>
          <w:color w:val="000000"/>
          <w:u w:color="000000"/>
        </w:rPr>
      </w:pPr>
      <w:r>
        <w:rPr>
          <w:b/>
        </w:rPr>
        <w:t>Rozdział 6.</w:t>
      </w:r>
      <w:r>
        <w:rPr>
          <w:color w:val="000000"/>
          <w:u w:color="000000"/>
        </w:rPr>
        <w:br/>
      </w:r>
      <w:r>
        <w:rPr>
          <w:b/>
          <w:color w:val="000000"/>
          <w:u w:color="000000"/>
        </w:rPr>
        <w:t>Inne wymagania wynikające z wojewódzkiego planu gospodarki odpadami.</w:t>
      </w:r>
    </w:p>
    <w:p w:rsidR="00A77B3E" w:rsidRDefault="00000000">
      <w:pPr>
        <w:keepLines/>
        <w:spacing w:before="120" w:after="120"/>
        <w:ind w:firstLine="340"/>
        <w:rPr>
          <w:color w:val="000000"/>
          <w:u w:color="000000"/>
        </w:rPr>
      </w:pPr>
      <w:r>
        <w:rPr>
          <w:b/>
        </w:rPr>
        <w:t>§ 12. </w:t>
      </w:r>
      <w:r>
        <w:t>1. </w:t>
      </w:r>
      <w:r>
        <w:rPr>
          <w:color w:val="000000"/>
          <w:u w:color="000000"/>
        </w:rPr>
        <w:t>Zgodnie z Wojewódzkim Planem Gospodarki Odpadami, gospodarowanie odpadami  komunalnymi winno opierać się na następującej hierarchii postępowania z odpadami:</w:t>
      </w:r>
    </w:p>
    <w:p w:rsidR="00A77B3E" w:rsidRDefault="00000000">
      <w:pPr>
        <w:spacing w:before="120" w:after="120"/>
        <w:ind w:left="340" w:hanging="227"/>
        <w:rPr>
          <w:color w:val="000000"/>
          <w:u w:color="000000"/>
        </w:rPr>
      </w:pPr>
      <w:r>
        <w:t>1) </w:t>
      </w:r>
      <w:r>
        <w:rPr>
          <w:color w:val="000000"/>
          <w:u w:color="000000"/>
        </w:rPr>
        <w:t>zapobieganie powstawaniu odpadów;</w:t>
      </w:r>
    </w:p>
    <w:p w:rsidR="00A77B3E" w:rsidRDefault="00000000">
      <w:pPr>
        <w:spacing w:before="120" w:after="120"/>
        <w:ind w:left="340" w:hanging="227"/>
        <w:rPr>
          <w:color w:val="000000"/>
          <w:u w:color="000000"/>
        </w:rPr>
      </w:pPr>
      <w:r>
        <w:t>2) </w:t>
      </w:r>
      <w:r>
        <w:rPr>
          <w:color w:val="000000"/>
          <w:u w:color="000000"/>
        </w:rPr>
        <w:t>przygotowanie do ponownego użycia;</w:t>
      </w:r>
    </w:p>
    <w:p w:rsidR="00A77B3E" w:rsidRDefault="00000000">
      <w:pPr>
        <w:spacing w:before="120" w:after="120"/>
        <w:ind w:left="340" w:hanging="227"/>
        <w:rPr>
          <w:color w:val="000000"/>
          <w:u w:color="000000"/>
        </w:rPr>
      </w:pPr>
      <w:r>
        <w:t>3) </w:t>
      </w:r>
      <w:r>
        <w:rPr>
          <w:color w:val="000000"/>
          <w:u w:color="000000"/>
        </w:rPr>
        <w:t>recykling;</w:t>
      </w:r>
    </w:p>
    <w:p w:rsidR="00A77B3E" w:rsidRDefault="00000000">
      <w:pPr>
        <w:spacing w:before="120" w:after="120"/>
        <w:ind w:left="340" w:hanging="227"/>
        <w:rPr>
          <w:color w:val="000000"/>
          <w:u w:color="000000"/>
        </w:rPr>
      </w:pPr>
      <w:r>
        <w:t>4) </w:t>
      </w:r>
      <w:r>
        <w:rPr>
          <w:color w:val="000000"/>
          <w:u w:color="000000"/>
        </w:rPr>
        <w:t>inne procesy odzysku;</w:t>
      </w:r>
    </w:p>
    <w:p w:rsidR="00A77B3E" w:rsidRDefault="00000000">
      <w:pPr>
        <w:spacing w:before="120" w:after="120"/>
        <w:ind w:left="340" w:hanging="227"/>
        <w:rPr>
          <w:color w:val="000000"/>
          <w:u w:color="000000"/>
        </w:rPr>
      </w:pPr>
      <w:r>
        <w:t>5) </w:t>
      </w:r>
      <w:r>
        <w:rPr>
          <w:color w:val="000000"/>
          <w:u w:color="000000"/>
        </w:rPr>
        <w:t>unieszkodliwianie.</w:t>
      </w:r>
    </w:p>
    <w:p w:rsidR="00A77B3E" w:rsidRDefault="00000000">
      <w:pPr>
        <w:keepLines/>
        <w:spacing w:before="120" w:after="120"/>
        <w:ind w:firstLine="340"/>
        <w:rPr>
          <w:color w:val="000000"/>
          <w:u w:color="000000"/>
        </w:rPr>
      </w:pPr>
      <w:r>
        <w:t>2. </w:t>
      </w:r>
      <w:r>
        <w:rPr>
          <w:color w:val="000000"/>
          <w:u w:color="000000"/>
        </w:rPr>
        <w:t>Właściciele nieruchomości zobowiązani są ograniczać masę wytwarzanych odpadów, zmniejszać ich objętość poprzez:</w:t>
      </w:r>
    </w:p>
    <w:p w:rsidR="00A77B3E" w:rsidRDefault="00000000">
      <w:pPr>
        <w:spacing w:before="120" w:after="120"/>
        <w:ind w:left="340" w:hanging="227"/>
        <w:rPr>
          <w:color w:val="000000"/>
          <w:u w:color="000000"/>
        </w:rPr>
      </w:pPr>
      <w:r>
        <w:t>1) </w:t>
      </w:r>
      <w:r>
        <w:rPr>
          <w:color w:val="000000"/>
          <w:u w:color="000000"/>
        </w:rPr>
        <w:t>świadomy wybór produktów pod kątem ilości i zawartości;</w:t>
      </w:r>
    </w:p>
    <w:p w:rsidR="00A77B3E" w:rsidRDefault="00000000">
      <w:pPr>
        <w:spacing w:before="120" w:after="120"/>
        <w:ind w:left="340" w:hanging="227"/>
        <w:rPr>
          <w:color w:val="000000"/>
          <w:u w:color="000000"/>
        </w:rPr>
      </w:pPr>
      <w:r>
        <w:t>2) </w:t>
      </w:r>
      <w:r>
        <w:rPr>
          <w:color w:val="000000"/>
          <w:u w:color="000000"/>
        </w:rPr>
        <w:t>świadomy wybór produktów pod kątem przydatności;</w:t>
      </w:r>
    </w:p>
    <w:p w:rsidR="00A77B3E" w:rsidRDefault="00000000">
      <w:pPr>
        <w:spacing w:before="120" w:after="120"/>
        <w:ind w:left="340" w:hanging="227"/>
        <w:rPr>
          <w:color w:val="000000"/>
          <w:u w:color="000000"/>
        </w:rPr>
      </w:pPr>
      <w:r>
        <w:t>3) </w:t>
      </w:r>
      <w:r>
        <w:rPr>
          <w:color w:val="000000"/>
          <w:u w:color="000000"/>
        </w:rPr>
        <w:t>wielokrotne używanie produktów i opakowań;</w:t>
      </w:r>
    </w:p>
    <w:p w:rsidR="00A77B3E" w:rsidRDefault="00000000">
      <w:pPr>
        <w:spacing w:before="120" w:after="120"/>
        <w:ind w:left="340" w:hanging="227"/>
        <w:rPr>
          <w:color w:val="000000"/>
          <w:u w:color="000000"/>
        </w:rPr>
      </w:pPr>
      <w:r>
        <w:t>4) </w:t>
      </w:r>
      <w:r>
        <w:rPr>
          <w:color w:val="000000"/>
          <w:u w:color="000000"/>
        </w:rPr>
        <w:t>zagospodarowanie bioodpadów poprzez kompostowanie na terenie nieruchomości;</w:t>
      </w:r>
    </w:p>
    <w:p w:rsidR="00A77B3E" w:rsidRDefault="00000000">
      <w:pPr>
        <w:spacing w:before="120" w:after="120"/>
        <w:ind w:left="340" w:hanging="227"/>
        <w:rPr>
          <w:color w:val="000000"/>
          <w:u w:color="000000"/>
        </w:rPr>
      </w:pPr>
      <w:r>
        <w:t>5) </w:t>
      </w:r>
      <w:r>
        <w:rPr>
          <w:color w:val="000000"/>
          <w:u w:color="000000"/>
        </w:rPr>
        <w:t>podejmowanie działań mających na celu ułatwienie poddania wytworzonych odpadów procesom odzysku, w tym przez selektywne zbieranie i oddawanie odpadów na zasadach określonych w niniejszym Regulaminie.</w:t>
      </w:r>
    </w:p>
    <w:p w:rsidR="00A77B3E" w:rsidRDefault="00000000">
      <w:pPr>
        <w:keepNext/>
        <w:jc w:val="center"/>
        <w:rPr>
          <w:color w:val="000000"/>
          <w:u w:color="000000"/>
        </w:rPr>
      </w:pPr>
      <w:r>
        <w:rPr>
          <w:b/>
        </w:rPr>
        <w:t>Rozdział 7.</w:t>
      </w:r>
      <w:r>
        <w:rPr>
          <w:color w:val="000000"/>
          <w:u w:color="000000"/>
        </w:rPr>
        <w:br/>
      </w:r>
      <w:r>
        <w:rPr>
          <w:b/>
          <w:color w:val="000000"/>
          <w:u w:color="000000"/>
        </w:rPr>
        <w:t>Obowiązki osób utrzymujących zwierzęta domowe, mające na celu ochronę przed zagrożeniem lub uciążliwością dla ludzi oraz przed zanieczyszczeniem terenów przeznaczonych do wspólnego użytku.</w:t>
      </w:r>
    </w:p>
    <w:p w:rsidR="00A77B3E" w:rsidRDefault="00000000">
      <w:pPr>
        <w:keepLines/>
        <w:spacing w:before="120" w:after="120"/>
        <w:ind w:firstLine="340"/>
        <w:rPr>
          <w:color w:val="000000"/>
          <w:u w:color="000000"/>
        </w:rPr>
      </w:pPr>
      <w:r>
        <w:rPr>
          <w:b/>
        </w:rPr>
        <w:t>§ 13. </w:t>
      </w:r>
      <w:r>
        <w:t>1. </w:t>
      </w:r>
      <w:r>
        <w:rPr>
          <w:color w:val="000000"/>
          <w:u w:color="000000"/>
        </w:rPr>
        <w:t>Nieruchomość, na której przebywają swobodnie zwierzęta domowe winna być ogrodzona, zabezpieczona w sposób uniemożliwiający samodzielne wydostanie się zwierząt poza jej obszar.</w:t>
      </w:r>
    </w:p>
    <w:p w:rsidR="00A77B3E" w:rsidRDefault="00000000">
      <w:pPr>
        <w:keepLines/>
        <w:spacing w:before="120" w:after="120"/>
        <w:ind w:firstLine="340"/>
        <w:rPr>
          <w:color w:val="000000"/>
          <w:u w:color="000000"/>
        </w:rPr>
      </w:pPr>
      <w:r>
        <w:t>2. </w:t>
      </w:r>
      <w:r>
        <w:rPr>
          <w:color w:val="000000"/>
          <w:u w:color="000000"/>
        </w:rPr>
        <w:t>Osoby utrzymujące zwierzęta domowe ponoszą pełną odpowiedzialność za zachowanie zwierząt oraz mają obowiązek sprawować nad nimi nadzór w miejscach publicznych w taki sposób, aby nie powodowały one zagrożenia dla bezpieczeństwa ludzi oraz innych zwierząt.</w:t>
      </w:r>
    </w:p>
    <w:p w:rsidR="00A77B3E" w:rsidRDefault="00000000">
      <w:pPr>
        <w:keepLines/>
        <w:spacing w:before="120" w:after="120"/>
        <w:ind w:firstLine="340"/>
        <w:rPr>
          <w:color w:val="000000"/>
          <w:u w:color="000000"/>
        </w:rPr>
      </w:pPr>
      <w:r>
        <w:t>3. </w:t>
      </w:r>
      <w:r>
        <w:rPr>
          <w:color w:val="000000"/>
          <w:u w:color="000000"/>
        </w:rPr>
        <w:t>Osoby utrzymujące psy mają obowiązek wyprowadzać je na smyczy, a psy, należące do ras uznanych za agresywne lub mieszańce tych ras, dodatkowo muszą być prowadzone w kagańcu.</w:t>
      </w:r>
    </w:p>
    <w:p w:rsidR="00A77B3E" w:rsidRDefault="00000000">
      <w:pPr>
        <w:keepLines/>
        <w:spacing w:before="120" w:after="120"/>
        <w:ind w:firstLine="340"/>
        <w:rPr>
          <w:color w:val="000000"/>
          <w:u w:color="000000"/>
        </w:rPr>
      </w:pPr>
      <w:r>
        <w:t>4. </w:t>
      </w:r>
      <w:r>
        <w:rPr>
          <w:color w:val="000000"/>
          <w:u w:color="000000"/>
        </w:rPr>
        <w:t>Zwolnienie psa ze smyczy jest możliwe pod warunkiem, że pies ma założony kaganiec oraz zapewnienie przez właściciela lub opiekuna pełnej kontroli zachowania psa.</w:t>
      </w:r>
    </w:p>
    <w:p w:rsidR="00A77B3E" w:rsidRDefault="00000000">
      <w:pPr>
        <w:keepLines/>
        <w:spacing w:before="120" w:after="120"/>
        <w:ind w:firstLine="340"/>
        <w:rPr>
          <w:color w:val="000000"/>
          <w:u w:color="000000"/>
        </w:rPr>
      </w:pPr>
      <w:r>
        <w:rPr>
          <w:b/>
        </w:rPr>
        <w:t>§ 14. </w:t>
      </w:r>
      <w:r>
        <w:t>1. </w:t>
      </w:r>
      <w:r>
        <w:rPr>
          <w:color w:val="000000"/>
          <w:u w:color="000000"/>
        </w:rPr>
        <w:t>Właściciel lub opiekun zwierzęcia, które zanieczyściło ulicę, chodnik, parking, teren zielony lub inne miejsce publiczne zobowiązany jest do uprzątnięcia zanieczyszczenia.</w:t>
      </w:r>
    </w:p>
    <w:p w:rsidR="00A77B3E" w:rsidRDefault="00000000">
      <w:pPr>
        <w:keepLines/>
        <w:spacing w:before="120" w:after="120"/>
        <w:ind w:firstLine="340"/>
        <w:rPr>
          <w:color w:val="000000"/>
          <w:u w:color="000000"/>
        </w:rPr>
      </w:pPr>
      <w:r>
        <w:t>2. </w:t>
      </w:r>
      <w:r>
        <w:rPr>
          <w:color w:val="000000"/>
          <w:u w:color="000000"/>
        </w:rPr>
        <w:t>Obowiązek, określony w ust. 1, nie dotyczy oznakowanych psów przewodników i psów asystującym osobom niepełnosprawnym.</w:t>
      </w:r>
    </w:p>
    <w:p w:rsidR="00A77B3E" w:rsidRDefault="00000000">
      <w:pPr>
        <w:keepLines/>
        <w:spacing w:before="120" w:after="120"/>
        <w:ind w:firstLine="340"/>
        <w:rPr>
          <w:color w:val="000000"/>
          <w:u w:color="000000"/>
        </w:rPr>
      </w:pPr>
      <w:r>
        <w:rPr>
          <w:b/>
        </w:rPr>
        <w:lastRenderedPageBreak/>
        <w:t>§ 15. </w:t>
      </w:r>
      <w:r>
        <w:rPr>
          <w:color w:val="000000"/>
          <w:u w:color="000000"/>
        </w:rPr>
        <w:t>Osoby utrzymujące zwierzęta domowe zobowiązane są do zlecenia na własny koszt usuwania padłych zwierząt przedsiębiorcy posiadającemu zezwolenia na transport tego typu odpadów lub prowadzenie działalności w zakresie prowadzenia grzebowisk i spalarni zwłok zwierzęcych i ich części.</w:t>
      </w:r>
    </w:p>
    <w:p w:rsidR="00A77B3E" w:rsidRDefault="00000000">
      <w:pPr>
        <w:keepNext/>
        <w:keepLines/>
        <w:jc w:val="center"/>
        <w:rPr>
          <w:color w:val="000000"/>
          <w:u w:color="000000"/>
        </w:rPr>
      </w:pPr>
      <w:r>
        <w:rPr>
          <w:b/>
        </w:rPr>
        <w:t>Rozdział 8.</w:t>
      </w:r>
      <w:r>
        <w:rPr>
          <w:color w:val="000000"/>
          <w:u w:color="000000"/>
        </w:rPr>
        <w:br/>
      </w:r>
      <w:r>
        <w:rPr>
          <w:b/>
          <w:color w:val="000000"/>
          <w:u w:color="000000"/>
        </w:rPr>
        <w:t>Wymagania utrzymywania zwierząt gospodarskich na terenach wyłączonych z produkcji rolniczej, w tym także zakazu ich utrzymywania na określonych obszarach lub poszczególnych nieruchomościach.</w:t>
      </w:r>
    </w:p>
    <w:p w:rsidR="00A77B3E" w:rsidRDefault="00000000">
      <w:pPr>
        <w:keepLines/>
        <w:spacing w:before="120" w:after="120"/>
        <w:ind w:firstLine="340"/>
        <w:rPr>
          <w:color w:val="000000"/>
          <w:u w:color="000000"/>
        </w:rPr>
      </w:pPr>
      <w:r>
        <w:rPr>
          <w:b/>
        </w:rPr>
        <w:t>§ 16. </w:t>
      </w:r>
      <w:r>
        <w:t>1. </w:t>
      </w:r>
      <w:r>
        <w:rPr>
          <w:color w:val="000000"/>
          <w:u w:color="000000"/>
        </w:rPr>
        <w:t>Utrzymywanie zwierząt gospodarskich na terenie Gminy Pacyna dopuszcza się na terenach nieruchomości, na których prowadzona jest działalność rolnicza.</w:t>
      </w:r>
    </w:p>
    <w:p w:rsidR="00A77B3E" w:rsidRDefault="00000000">
      <w:pPr>
        <w:keepLines/>
        <w:spacing w:before="120" w:after="120"/>
        <w:ind w:firstLine="340"/>
        <w:rPr>
          <w:color w:val="000000"/>
          <w:u w:color="000000"/>
        </w:rPr>
      </w:pPr>
      <w:r>
        <w:t>2. </w:t>
      </w:r>
      <w:r>
        <w:rPr>
          <w:color w:val="000000"/>
          <w:u w:color="000000"/>
        </w:rPr>
        <w:t>Zwierzęta gospodarskie powinny być utrzymywane w pomieszczeniach zamkniętych lub na terenie ogrodzonych nieruchomości, skutecznie zabezpieczonych przed ich samodzielnym wydostaniem się poza teren nieruchomości.</w:t>
      </w:r>
    </w:p>
    <w:p w:rsidR="00A77B3E" w:rsidRDefault="00000000">
      <w:pPr>
        <w:keepLines/>
        <w:spacing w:before="120" w:after="120"/>
        <w:ind w:firstLine="340"/>
        <w:rPr>
          <w:color w:val="000000"/>
          <w:u w:color="000000"/>
        </w:rPr>
      </w:pPr>
      <w:r>
        <w:t>3. </w:t>
      </w:r>
      <w:r>
        <w:rPr>
          <w:color w:val="000000"/>
          <w:u w:color="000000"/>
        </w:rPr>
        <w:t>Właściciele zwierząt gospodarskich zobowiązani są do postępowania z powstałymi podczas prowadzenia chowu lub hodowli zwierząt, nieczystościami zgodnie z przepisami odrębnymi, w sposób nie powodujący zanieczyszczenia terenu nieruchomości oraz wód powierzchniowych i podziemnych.</w:t>
      </w:r>
    </w:p>
    <w:p w:rsidR="00A77B3E" w:rsidRDefault="00000000">
      <w:pPr>
        <w:keepLines/>
        <w:spacing w:before="120" w:after="120"/>
        <w:ind w:firstLine="340"/>
        <w:rPr>
          <w:color w:val="000000"/>
          <w:u w:color="000000"/>
        </w:rPr>
      </w:pPr>
      <w:r>
        <w:t>4. </w:t>
      </w:r>
      <w:r>
        <w:rPr>
          <w:color w:val="000000"/>
          <w:u w:color="000000"/>
        </w:rPr>
        <w:t>Właściciele zwierząt gospodarskich mają obowiązek usuwania odchodów zwierzęcych, pozostałości karmy lub ściółki pozostawionych na ulicach, placach i w innych miejscach publicznych.</w:t>
      </w:r>
    </w:p>
    <w:p w:rsidR="00A77B3E" w:rsidRDefault="00000000">
      <w:pPr>
        <w:keepLines/>
        <w:spacing w:before="120" w:after="120"/>
        <w:ind w:firstLine="340"/>
        <w:rPr>
          <w:color w:val="000000"/>
          <w:u w:color="000000"/>
        </w:rPr>
      </w:pPr>
      <w:r>
        <w:t>5. </w:t>
      </w:r>
      <w:r>
        <w:rPr>
          <w:color w:val="000000"/>
          <w:u w:color="000000"/>
        </w:rPr>
        <w:t>Zwierzęta gospodarskie powinny być utrzymywane w sposób niepowodujący uciążliwości dla osób zamieszkujących nieruchomości sąsiednie.</w:t>
      </w:r>
    </w:p>
    <w:p w:rsidR="00A77B3E" w:rsidRDefault="00000000">
      <w:pPr>
        <w:keepNext/>
        <w:keepLines/>
        <w:jc w:val="center"/>
        <w:rPr>
          <w:color w:val="000000"/>
          <w:u w:color="000000"/>
        </w:rPr>
      </w:pPr>
      <w:r>
        <w:rPr>
          <w:b/>
        </w:rPr>
        <w:t>Rozdział 9.</w:t>
      </w:r>
      <w:r>
        <w:rPr>
          <w:color w:val="000000"/>
          <w:u w:color="000000"/>
        </w:rPr>
        <w:br/>
      </w:r>
      <w:r>
        <w:rPr>
          <w:b/>
          <w:color w:val="000000"/>
          <w:u w:color="000000"/>
        </w:rPr>
        <w:t>Obszary podlegające obowiązkowej deratyzacji i terminy jej przeprowadzania.</w:t>
      </w:r>
    </w:p>
    <w:p w:rsidR="00A77B3E" w:rsidRDefault="00000000">
      <w:pPr>
        <w:keepLines/>
        <w:spacing w:before="120" w:after="120"/>
        <w:ind w:firstLine="340"/>
        <w:rPr>
          <w:color w:val="000000"/>
          <w:u w:color="000000"/>
        </w:rPr>
      </w:pPr>
      <w:r>
        <w:rPr>
          <w:b/>
        </w:rPr>
        <w:t>§ 17. </w:t>
      </w:r>
      <w:r>
        <w:t>1. </w:t>
      </w:r>
      <w:r>
        <w:rPr>
          <w:color w:val="000000"/>
          <w:u w:color="000000"/>
        </w:rPr>
        <w:t>Obowiązkowej deratyzacji podlegają obszary:</w:t>
      </w:r>
    </w:p>
    <w:p w:rsidR="00A77B3E" w:rsidRDefault="00000000">
      <w:pPr>
        <w:spacing w:before="120" w:after="120"/>
        <w:ind w:left="340" w:hanging="227"/>
        <w:rPr>
          <w:color w:val="000000"/>
          <w:u w:color="000000"/>
        </w:rPr>
      </w:pPr>
      <w:r>
        <w:t>1) </w:t>
      </w:r>
      <w:r>
        <w:rPr>
          <w:color w:val="000000"/>
          <w:u w:color="000000"/>
        </w:rPr>
        <w:t>zabudowane obiektami użyteczności publicznej i ochrony zdrowia;</w:t>
      </w:r>
    </w:p>
    <w:p w:rsidR="00A77B3E" w:rsidRDefault="00000000">
      <w:pPr>
        <w:spacing w:before="120" w:after="120"/>
        <w:ind w:left="340" w:hanging="227"/>
        <w:rPr>
          <w:color w:val="000000"/>
          <w:u w:color="000000"/>
        </w:rPr>
      </w:pPr>
      <w:r>
        <w:t>2) </w:t>
      </w:r>
      <w:r>
        <w:rPr>
          <w:color w:val="000000"/>
          <w:u w:color="000000"/>
        </w:rPr>
        <w:t>zabudowane obiektami handlowymi, gastronomicznymi i przetwórstwa rolno - spożywczego;</w:t>
      </w:r>
    </w:p>
    <w:p w:rsidR="00A77B3E" w:rsidRDefault="00000000">
      <w:pPr>
        <w:spacing w:before="120" w:after="120"/>
        <w:ind w:left="340" w:hanging="227"/>
        <w:rPr>
          <w:color w:val="000000"/>
          <w:u w:color="000000"/>
        </w:rPr>
      </w:pPr>
      <w:r>
        <w:t>3) </w:t>
      </w:r>
      <w:r>
        <w:rPr>
          <w:color w:val="000000"/>
          <w:u w:color="000000"/>
        </w:rPr>
        <w:t>zabudowane obiektami, w których prowadzona jest hodowla zwierząt;</w:t>
      </w:r>
    </w:p>
    <w:p w:rsidR="00A77B3E" w:rsidRDefault="00000000">
      <w:pPr>
        <w:spacing w:before="120" w:after="120"/>
        <w:ind w:left="340" w:hanging="227"/>
        <w:rPr>
          <w:color w:val="000000"/>
          <w:u w:color="000000"/>
        </w:rPr>
      </w:pPr>
      <w:r>
        <w:t>4) </w:t>
      </w:r>
      <w:r>
        <w:rPr>
          <w:color w:val="000000"/>
          <w:u w:color="000000"/>
        </w:rPr>
        <w:t>zabudowane obiektami wykorzystywanymi odpowiednio do przechowywania, składowania lub magazynowania produktów rolno - spożywczych;</w:t>
      </w:r>
    </w:p>
    <w:p w:rsidR="00A77B3E" w:rsidRDefault="00000000">
      <w:pPr>
        <w:spacing w:before="120" w:after="120"/>
        <w:ind w:left="340" w:hanging="227"/>
        <w:rPr>
          <w:color w:val="000000"/>
          <w:u w:color="000000"/>
        </w:rPr>
      </w:pPr>
      <w:r>
        <w:t>5) </w:t>
      </w:r>
      <w:r>
        <w:rPr>
          <w:color w:val="000000"/>
          <w:u w:color="000000"/>
        </w:rPr>
        <w:t>będące w posiadaniu i/lub władaniu podmiotów prowadzących działalność w zakresie gospodarowania odpadami komunalnymi;</w:t>
      </w:r>
    </w:p>
    <w:p w:rsidR="00A77B3E" w:rsidRDefault="00000000">
      <w:pPr>
        <w:spacing w:before="120" w:after="120"/>
        <w:ind w:left="340" w:hanging="227"/>
        <w:rPr>
          <w:color w:val="000000"/>
          <w:u w:color="000000"/>
        </w:rPr>
      </w:pPr>
      <w:r>
        <w:t>6) </w:t>
      </w:r>
      <w:r>
        <w:rPr>
          <w:color w:val="000000"/>
          <w:u w:color="000000"/>
        </w:rPr>
        <w:t>zabudowy mieszkaniowej jednorodzinnej wielolokalowej.</w:t>
      </w:r>
    </w:p>
    <w:p w:rsidR="00A77B3E" w:rsidRDefault="00000000">
      <w:pPr>
        <w:keepNext/>
        <w:keepLines/>
        <w:spacing w:before="120" w:after="120"/>
        <w:ind w:firstLine="340"/>
        <w:rPr>
          <w:color w:val="000000"/>
          <w:u w:color="000000"/>
        </w:rPr>
      </w:pPr>
      <w:r>
        <w:t>2. </w:t>
      </w:r>
      <w:r>
        <w:rPr>
          <w:color w:val="000000"/>
          <w:u w:color="000000"/>
        </w:rPr>
        <w:t>Deratyzacja na terenie obszarów wymienionych w ust. 1 winna być przeprowadzana, co najmniej raz w roku w okresie od marca do listopada oraz każdorazowo w przypadku wystąpienia populacji gryzoni na terenie nieruchomości.</w:t>
      </w:r>
    </w:p>
    <w:p w:rsidR="00A77B3E" w:rsidRDefault="00A77B3E">
      <w:pPr>
        <w:keepNext/>
        <w:keepLines/>
        <w:spacing w:before="120" w:after="120"/>
        <w:ind w:firstLine="340"/>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1D1B0E">
        <w:tc>
          <w:tcPr>
            <w:tcW w:w="2500" w:type="pct"/>
            <w:tcMar>
              <w:top w:w="0" w:type="dxa"/>
              <w:left w:w="0" w:type="dxa"/>
              <w:bottom w:w="0" w:type="dxa"/>
              <w:right w:w="0" w:type="dxa"/>
            </w:tcMar>
            <w:hideMark/>
          </w:tcPr>
          <w:p w:rsidR="001D1B0E" w:rsidRDefault="001D1B0E">
            <w:pPr>
              <w:keepNext/>
              <w:keepLines/>
              <w:jc w:val="left"/>
              <w:rPr>
                <w:color w:val="000000"/>
                <w:szCs w:val="22"/>
              </w:rPr>
            </w:pPr>
          </w:p>
        </w:tc>
        <w:tc>
          <w:tcPr>
            <w:tcW w:w="2500" w:type="pct"/>
            <w:tcMar>
              <w:top w:w="0" w:type="dxa"/>
              <w:left w:w="0" w:type="dxa"/>
              <w:bottom w:w="0" w:type="dxa"/>
              <w:right w:w="0" w:type="dxa"/>
            </w:tcMar>
            <w:hideMark/>
          </w:tcPr>
          <w:p w:rsidR="001D1B0E"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Beata Kowalska</w:t>
            </w:r>
          </w:p>
        </w:tc>
      </w:tr>
    </w:tbl>
    <w:p w:rsidR="00A77B3E" w:rsidRDefault="00A77B3E">
      <w:pPr>
        <w:keepNext/>
        <w:rPr>
          <w:color w:val="000000"/>
          <w:u w:color="000000"/>
        </w:rPr>
        <w:sectPr w:rsidR="00A77B3E">
          <w:footerReference w:type="default" r:id="rId8"/>
          <w:endnotePr>
            <w:numFmt w:val="decimal"/>
          </w:endnotePr>
          <w:pgSz w:w="11906" w:h="16838"/>
          <w:pgMar w:top="1417" w:right="1020" w:bottom="992" w:left="1020" w:header="708" w:footer="708" w:gutter="0"/>
          <w:pgNumType w:start="1"/>
          <w:cols w:space="708"/>
          <w:docGrid w:linePitch="360"/>
        </w:sectPr>
      </w:pPr>
    </w:p>
    <w:p w:rsidR="001D1B0E" w:rsidRDefault="001D1B0E">
      <w:pPr>
        <w:jc w:val="left"/>
        <w:rPr>
          <w:color w:val="000000"/>
          <w:szCs w:val="20"/>
          <w:shd w:val="clear" w:color="auto" w:fill="FFFFFF"/>
          <w:lang w:val="x-none" w:eastAsia="en-US" w:bidi="ar-SA"/>
        </w:rPr>
      </w:pPr>
    </w:p>
    <w:p w:rsidR="001D1B0E" w:rsidRDefault="00000000">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rsidR="001D1B0E" w:rsidRDefault="00000000">
      <w:pPr>
        <w:keepNext/>
        <w:spacing w:after="100" w:line="276" w:lineRule="auto"/>
        <w:rPr>
          <w:color w:val="000000"/>
          <w:szCs w:val="20"/>
          <w:shd w:val="clear" w:color="auto" w:fill="FFFFFF"/>
        </w:rPr>
      </w:pPr>
      <w:r>
        <w:rPr>
          <w:color w:val="000000"/>
          <w:szCs w:val="20"/>
          <w:shd w:val="clear" w:color="auto" w:fill="FFFFFF"/>
        </w:rPr>
        <w:t xml:space="preserve">Podjęcie nowej uchwały w sprawie uchwalenia regulaminu utrzymania czystości i porządku na terenie Gminy Pacyna związane jest z poprawą funkcjonowania systemu gospodarki odpadami. </w:t>
      </w:r>
    </w:p>
    <w:p w:rsidR="001D1B0E" w:rsidRDefault="00000000">
      <w:pPr>
        <w:keepNext/>
        <w:spacing w:after="40" w:line="276" w:lineRule="auto"/>
        <w:rPr>
          <w:color w:val="000000"/>
          <w:szCs w:val="20"/>
          <w:shd w:val="clear" w:color="auto" w:fill="FFFFFF"/>
        </w:rPr>
      </w:pPr>
      <w:r>
        <w:rPr>
          <w:color w:val="000000"/>
          <w:szCs w:val="20"/>
          <w:shd w:val="clear" w:color="auto" w:fill="FFFFFF"/>
        </w:rPr>
        <w:t>Zasadnicza zmiana ww. uchwały dotyczy wprowadzenia nowych zapisów związanych z:</w:t>
      </w:r>
    </w:p>
    <w:p w:rsidR="001D1B0E" w:rsidRDefault="00000000">
      <w:pPr>
        <w:keepNext/>
        <w:numPr>
          <w:ilvl w:val="0"/>
          <w:numId w:val="1"/>
        </w:numPr>
        <w:spacing w:after="100" w:line="276" w:lineRule="auto"/>
        <w:contextualSpacing/>
        <w:rPr>
          <w:color w:val="000000"/>
          <w:szCs w:val="20"/>
          <w:shd w:val="clear" w:color="auto" w:fill="FFFFFF"/>
          <w:lang w:val="x-none" w:eastAsia="en-US" w:bidi="ar-SA"/>
        </w:rPr>
      </w:pPr>
      <w:r>
        <w:rPr>
          <w:color w:val="000000"/>
          <w:szCs w:val="20"/>
          <w:shd w:val="clear" w:color="auto" w:fill="FFFFFF"/>
          <w:lang w:val="x-none" w:eastAsia="en-US" w:bidi="ar-SA"/>
        </w:rPr>
        <w:t>podjęciem uchwały w sprawie postanowienia o odbieraniu odpadów komunalnych od wybranych właścicieli nieruchomości, na których nie zamieszkują mieszkańcy, a powstają odpady komunalne;</w:t>
      </w:r>
    </w:p>
    <w:p w:rsidR="001D1B0E" w:rsidRDefault="00000000">
      <w:pPr>
        <w:keepNext/>
        <w:numPr>
          <w:ilvl w:val="0"/>
          <w:numId w:val="1"/>
        </w:numPr>
        <w:spacing w:after="100" w:line="276" w:lineRule="auto"/>
        <w:contextualSpacing/>
        <w:rPr>
          <w:color w:val="000000"/>
          <w:szCs w:val="20"/>
          <w:shd w:val="clear" w:color="auto" w:fill="FFFFFF"/>
          <w:lang w:val="x-none" w:eastAsia="en-US" w:bidi="ar-SA"/>
        </w:rPr>
      </w:pPr>
      <w:r>
        <w:rPr>
          <w:color w:val="000000"/>
          <w:szCs w:val="20"/>
          <w:shd w:val="clear" w:color="auto" w:fill="FFFFFF"/>
          <w:lang w:val="x-none" w:eastAsia="en-US" w:bidi="ar-SA"/>
        </w:rPr>
        <w:t>uszczegółowieniem zapisów dotyczących odbioru w sposób selektywny odpadów z tekstyliów i odzieży. Zgodnie z nowelizacją ustawy o utrzymaniu czystości i porządku w gminach oraz niektórych innych ustaw od 1 stycznia 2025 r. gminy mają obowiązek przyjmowania odpadów tekstyliów i odzieży przez punkty selektywnego zbierania odpadów komunalnych. Gmina Pacyna nie posiada takiego punktu dlatego proponuje się alternatywne rozwiązanie, tzn. możliwy odbiór tekstyliów i odzieży dwa razy w roku w ramach objazdowej akcji “mobilna zbiórka” na identycznych zasadach, jak odbywa się odbiór m.in. odpadów wielkogabarytowych czy zużytych opon.</w:t>
      </w:r>
    </w:p>
    <w:p w:rsidR="001D1B0E" w:rsidRDefault="00000000">
      <w:pPr>
        <w:spacing w:after="100" w:line="276" w:lineRule="auto"/>
        <w:rPr>
          <w:color w:val="000000"/>
          <w:szCs w:val="20"/>
          <w:shd w:val="clear" w:color="auto" w:fill="FFFFFF"/>
        </w:rPr>
      </w:pPr>
      <w:r>
        <w:rPr>
          <w:color w:val="000000"/>
          <w:szCs w:val="20"/>
          <w:shd w:val="clear" w:color="auto" w:fill="FFFFFF"/>
        </w:rPr>
        <w:t xml:space="preserve">Zgodnie z zapisami art. 4 ustawy z dnia 13 września 1996 r. o utrzymaniu czystości i porządku </w:t>
      </w:r>
      <w:r>
        <w:rPr>
          <w:color w:val="000000"/>
          <w:szCs w:val="20"/>
          <w:shd w:val="clear" w:color="auto" w:fill="FFFFFF"/>
        </w:rPr>
        <w:br/>
        <w:t xml:space="preserve">w gminach (Dz. U. z 2024 r. poz. 399) rada gminy, po zasięgnięciu opinii państwowego powiatowego inspektora sanitarnego uchwala w drodze uchwały stanowiącej akt prawa miejscowego Regulamin utrzymania czystości i porządku na terenie Gminy Pacyna. </w:t>
      </w:r>
    </w:p>
    <w:p w:rsidR="001D1B0E" w:rsidRDefault="00000000">
      <w:pPr>
        <w:spacing w:line="276" w:lineRule="auto"/>
        <w:rPr>
          <w:color w:val="000000"/>
          <w:szCs w:val="20"/>
          <w:shd w:val="clear" w:color="auto" w:fill="FFFFFF"/>
        </w:rPr>
      </w:pPr>
      <w:r>
        <w:rPr>
          <w:color w:val="000000"/>
          <w:szCs w:val="20"/>
          <w:shd w:val="clear" w:color="auto" w:fill="FFFFFF"/>
        </w:rPr>
        <w:t>Pismem nr PPIS/HKN-46/5/IC/4732/2024 z dnia 7 października 2024 r. Państwowy Powiatowy Inspektor Sanitarny w Gostyninie zaopiniował z zastrzeżeniem projekt przedmiotowego regulaminu. Zastrzeżenia organu budzą:</w:t>
      </w:r>
      <w:r>
        <w:rPr>
          <w:color w:val="FF0000"/>
          <w:szCs w:val="20"/>
          <w:shd w:val="clear" w:color="auto" w:fill="FFFFFF"/>
        </w:rPr>
        <w:t xml:space="preserve"> </w:t>
      </w:r>
    </w:p>
    <w:p w:rsidR="001D1B0E" w:rsidRDefault="00000000">
      <w:pPr>
        <w:numPr>
          <w:ilvl w:val="0"/>
          <w:numId w:val="2"/>
        </w:numPr>
        <w:spacing w:after="100" w:line="276" w:lineRule="auto"/>
        <w:contextualSpacing/>
        <w:rPr>
          <w:color w:val="000000"/>
          <w:szCs w:val="20"/>
          <w:shd w:val="clear" w:color="auto" w:fill="FFFFFF"/>
        </w:rPr>
      </w:pPr>
      <w:r>
        <w:rPr>
          <w:color w:val="000000"/>
          <w:szCs w:val="20"/>
          <w:shd w:val="clear" w:color="auto" w:fill="FFFFFF"/>
        </w:rPr>
        <w:t xml:space="preserve">przepisy zawarte: w </w:t>
      </w:r>
      <w:r>
        <w:rPr>
          <w:color w:val="000000"/>
          <w:szCs w:val="20"/>
          <w:shd w:val="clear" w:color="auto" w:fill="FFFFFF"/>
          <w:lang w:val="x-none" w:eastAsia="en-US" w:bidi="ar-SA"/>
        </w:rPr>
        <w:t xml:space="preserve">§ 10 ust. 1 projektu ww. uchwały odnoszące się do </w:t>
      </w:r>
      <w:r>
        <w:rPr>
          <w:color w:val="000000"/>
          <w:szCs w:val="20"/>
          <w:shd w:val="clear" w:color="auto" w:fill="FFFFFF"/>
        </w:rPr>
        <w:t>częstotliwości odbioru dwóch frakcji odpadów: pozostałości po segregacji i bioodpadów z nieruchomości zamieszkałych. Opinia Państwowego Powiatowego Inspektora Sanitarnego w Gostyninie zawiera stanowisko, że „</w:t>
      </w:r>
      <w:r>
        <w:rPr>
          <w:i/>
          <w:color w:val="000000"/>
          <w:szCs w:val="20"/>
          <w:shd w:val="clear" w:color="auto" w:fill="FFFFFF"/>
        </w:rPr>
        <w:t>(…)</w:t>
      </w:r>
      <w:r>
        <w:rPr>
          <w:color w:val="000000"/>
          <w:szCs w:val="20"/>
          <w:shd w:val="clear" w:color="auto" w:fill="FFFFFF"/>
        </w:rPr>
        <w:t xml:space="preserve"> </w:t>
      </w:r>
      <w:r>
        <w:rPr>
          <w:i/>
          <w:color w:val="000000"/>
          <w:szCs w:val="20"/>
          <w:shd w:val="clear" w:color="auto" w:fill="FFFFFF"/>
        </w:rPr>
        <w:t>odbieranie odpadów komunalnych tj. bioodpadów i pozostałości po segregacji (…) z terenu nieruchomości z częstotliwością określoną w projekcie Regulaminu nie zapewni właścicielom tych nieruchomości odpowiednich warunków umożliwiających utrzymanie ich we właściwym stanie higieniczno-sanitarnym.</w:t>
      </w:r>
      <w:r>
        <w:rPr>
          <w:i/>
          <w:color w:val="000000"/>
          <w:szCs w:val="20"/>
          <w:shd w:val="clear" w:color="auto" w:fill="FFFFFF"/>
        </w:rPr>
        <w:tab/>
        <w:t xml:space="preserve"> </w:t>
      </w:r>
      <w:r>
        <w:rPr>
          <w:i/>
          <w:color w:val="000000"/>
          <w:szCs w:val="20"/>
          <w:shd w:val="clear" w:color="auto" w:fill="FFFFFF"/>
        </w:rPr>
        <w:br/>
        <w:t xml:space="preserve">Odbieranie zmieszanych odpadów komunalnych i bioodpadów (…) z terenu nieruchomości </w:t>
      </w:r>
      <w:r>
        <w:rPr>
          <w:i/>
          <w:color w:val="000000"/>
          <w:szCs w:val="20"/>
          <w:shd w:val="clear" w:color="auto" w:fill="FFFFFF"/>
        </w:rPr>
        <w:br/>
        <w:t xml:space="preserve">z częstotliwością określoną w sentencji opinii umożliwi właścicielom, posiadaczom lub zarządzającym nieruchomości utrzymanie jej we właściwym stanie higieniczno-sanitarnym </w:t>
      </w:r>
      <w:r>
        <w:rPr>
          <w:i/>
          <w:color w:val="000000"/>
          <w:szCs w:val="20"/>
          <w:shd w:val="clear" w:color="auto" w:fill="FFFFFF"/>
        </w:rPr>
        <w:br/>
        <w:t xml:space="preserve">w celu zapobiegania zakażeniom i chorobom zakaźnym” </w:t>
      </w:r>
      <w:r>
        <w:rPr>
          <w:color w:val="000000"/>
          <w:szCs w:val="20"/>
          <w:shd w:val="clear" w:color="auto" w:fill="FFFFFF"/>
        </w:rPr>
        <w:t xml:space="preserve">(Inspektor Sanitarny w swojej opinii zaproponował następującą częstotliwość: od listopada do marca – raz w miesiącu, od kwietnia do października – dwa razy w miesiącu). Warto wspomnieć, że identyczne zastrzeżenie </w:t>
      </w:r>
      <w:r>
        <w:rPr>
          <w:color w:val="000000"/>
          <w:szCs w:val="20"/>
          <w:shd w:val="clear" w:color="auto" w:fill="FFFFFF"/>
        </w:rPr>
        <w:br/>
        <w:t xml:space="preserve">(w odniesieniu do częstotliwości frakcji: pozostałości po segregacji i bioodpady dla nieruchomości zamieszkałych) organ zgłaszał do uchwały nr 197/XLIV/2022 Rady Gminy Pacyna </w:t>
      </w:r>
      <w:r>
        <w:rPr>
          <w:color w:val="000000"/>
          <w:szCs w:val="20"/>
          <w:shd w:val="clear" w:color="auto" w:fill="FFFFFF"/>
          <w:lang w:val="x-none" w:eastAsia="en-US" w:bidi="ar-SA"/>
        </w:rPr>
        <w:t xml:space="preserve">z dnia 14 grudnia 2022 r. na etapie jej opiniowania. Niemniej zarówno wówczas, jak </w:t>
      </w:r>
      <w:r>
        <w:rPr>
          <w:color w:val="000000"/>
          <w:szCs w:val="20"/>
          <w:shd w:val="clear" w:color="auto" w:fill="FFFFFF"/>
          <w:lang w:val="x-none" w:eastAsia="en-US" w:bidi="ar-SA"/>
        </w:rPr>
        <w:br/>
        <w:t xml:space="preserve">i obecnie, opinia nie wskazuje konkretnych przesłanek merytorycznych, a jedynie odnosi się ogólnie do zaproponowanej zmiany. Art. 6r ust. 3b ustawy z dnia 13 września 1996 r. </w:t>
      </w:r>
      <w:r>
        <w:rPr>
          <w:color w:val="000000"/>
          <w:szCs w:val="20"/>
          <w:shd w:val="clear" w:color="auto" w:fill="FFFFFF"/>
          <w:lang w:val="x-none" w:eastAsia="en-US" w:bidi="ar-SA"/>
        </w:rPr>
        <w:br/>
        <w:t>o utrzymaniu czystości i porządku w gminach (Dz. U. z 2024 r. poz. 399) stanowi, że „</w:t>
      </w:r>
      <w:r>
        <w:rPr>
          <w:i/>
          <w:color w:val="000000"/>
          <w:szCs w:val="20"/>
          <w:shd w:val="clear" w:color="auto" w:fill="FFFFFF"/>
          <w:lang w:val="x-none" w:eastAsia="en-US" w:bidi="ar-SA"/>
        </w:rPr>
        <w:t>Dopuszcza się zróżnicowanie częstotliwości odbierania odpadów, w szczególności</w:t>
      </w:r>
      <w:r>
        <w:rPr>
          <w:i/>
          <w:color w:val="000000"/>
          <w:szCs w:val="20"/>
          <w:shd w:val="clear" w:color="auto" w:fill="FFFFFF"/>
        </w:rPr>
        <w:t xml:space="preserve"> </w:t>
      </w:r>
      <w:r>
        <w:rPr>
          <w:i/>
          <w:color w:val="000000"/>
          <w:szCs w:val="20"/>
          <w:shd w:val="clear" w:color="auto" w:fill="FFFFFF"/>
          <w:lang w:val="x-none" w:eastAsia="en-US" w:bidi="ar-SA"/>
        </w:rPr>
        <w:t>w zależności od ilości wytwarzanych odpadów i ich rodzajów, z tym że w okresie od kwietnia do października częstotliwość odbierania niesegregowanych (zmieszanych) odpadów komunalnych oraz bioodpadów stanowiących odpady komunalne nie może być rzadsza niż raz na tydzień z budynków wielolokalowych i nie rzadsza niż raz na dwa tygodnie z budynków mieszkalnych</w:t>
      </w:r>
      <w:r>
        <w:rPr>
          <w:color w:val="000000"/>
          <w:szCs w:val="20"/>
          <w:shd w:val="clear" w:color="auto" w:fill="FFFFFF"/>
          <w:lang w:val="x-none" w:eastAsia="en-US" w:bidi="ar-SA"/>
        </w:rPr>
        <w:t xml:space="preserve"> </w:t>
      </w:r>
      <w:r>
        <w:rPr>
          <w:i/>
          <w:color w:val="000000"/>
          <w:szCs w:val="20"/>
          <w:shd w:val="clear" w:color="auto" w:fill="FFFFFF"/>
          <w:lang w:val="x-none" w:eastAsia="en-US" w:bidi="ar-SA"/>
        </w:rPr>
        <w:t>jednorodzinnych,</w:t>
      </w:r>
      <w:r>
        <w:rPr>
          <w:color w:val="000000"/>
          <w:szCs w:val="20"/>
          <w:shd w:val="clear" w:color="auto" w:fill="FFFFFF"/>
          <w:lang w:val="x-none" w:eastAsia="en-US" w:bidi="ar-SA"/>
        </w:rPr>
        <w:t xml:space="preserve"> </w:t>
      </w:r>
      <w:r>
        <w:rPr>
          <w:i/>
          <w:color w:val="000000"/>
          <w:szCs w:val="20"/>
          <w:shd w:val="clear" w:color="auto" w:fill="FFFFFF"/>
          <w:lang w:val="x-none" w:eastAsia="en-US" w:bidi="ar-SA"/>
        </w:rPr>
        <w:t xml:space="preserve">z wyłączeniem </w:t>
      </w:r>
      <w:r>
        <w:rPr>
          <w:i/>
          <w:color w:val="000000"/>
          <w:szCs w:val="20"/>
          <w:u w:val="single"/>
          <w:shd w:val="clear" w:color="auto" w:fill="FFFFFF"/>
          <w:lang w:val="x-none" w:eastAsia="en-US" w:bidi="ar-SA"/>
        </w:rPr>
        <w:t>gmin wiejskich oraz części wiejskiej gmin miejsko-wiejskich,</w:t>
      </w:r>
      <w:r>
        <w:rPr>
          <w:b/>
          <w:i/>
          <w:color w:val="000000"/>
          <w:szCs w:val="20"/>
          <w:u w:val="single"/>
          <w:shd w:val="clear" w:color="auto" w:fill="FFFFFF"/>
          <w:lang w:val="x-none" w:eastAsia="en-US" w:bidi="ar-SA"/>
        </w:rPr>
        <w:t xml:space="preserve"> </w:t>
      </w:r>
      <w:r>
        <w:rPr>
          <w:i/>
          <w:color w:val="000000"/>
          <w:szCs w:val="20"/>
          <w:u w:val="single"/>
          <w:shd w:val="clear" w:color="auto" w:fill="FFFFFF"/>
          <w:lang w:val="x-none" w:eastAsia="en-US" w:bidi="ar-SA"/>
        </w:rPr>
        <w:t xml:space="preserve">w przypadku których </w:t>
      </w:r>
      <w:r>
        <w:rPr>
          <w:i/>
          <w:color w:val="000000"/>
          <w:szCs w:val="20"/>
          <w:u w:val="single"/>
          <w:shd w:val="clear" w:color="auto" w:fill="FFFFFF"/>
          <w:lang w:val="x-none" w:eastAsia="en-US" w:bidi="ar-SA"/>
        </w:rPr>
        <w:lastRenderedPageBreak/>
        <w:t>częstotliwość odbierania niesegregowanych (zmieszanych) odpadów komunalnych oraz bioodpadów stanowiących odpady komunalne może być rzadsza</w:t>
      </w:r>
      <w:r>
        <w:rPr>
          <w:i/>
          <w:color w:val="000000"/>
          <w:szCs w:val="20"/>
          <w:shd w:val="clear" w:color="auto" w:fill="FFFFFF"/>
          <w:lang w:val="x-none" w:eastAsia="en-US" w:bidi="ar-SA"/>
        </w:rPr>
        <w:t>.</w:t>
      </w:r>
      <w:r>
        <w:rPr>
          <w:color w:val="000000"/>
          <w:szCs w:val="20"/>
          <w:shd w:val="clear" w:color="auto" w:fill="FFFFFF"/>
          <w:lang w:val="x-none" w:eastAsia="en-US" w:bidi="ar-SA"/>
        </w:rPr>
        <w:t xml:space="preserve">” Zacytowany przepis fakultatywnie określa obowiązek wzmożonej częstotliwości odbioru dla gmin wiejskich oraz wiejsko-gminnych, w części wiejskiej, co wynika z odmiennej specyfiki gospodarowania odpadami i możliwości ich zagospodarowania w gminach tego typu. </w:t>
      </w:r>
      <w:r>
        <w:rPr>
          <w:color w:val="000000"/>
          <w:szCs w:val="20"/>
          <w:u w:val="single"/>
          <w:shd w:val="clear" w:color="auto" w:fill="FFFFFF"/>
          <w:lang w:val="x-none" w:eastAsia="en-US" w:bidi="ar-SA"/>
        </w:rPr>
        <w:t>Niniejszy zapis pozwala Radzie Gminy Pacyna do określenia mniejszej częstotliwości odbioru</w:t>
      </w:r>
      <w:r>
        <w:rPr>
          <w:color w:val="000000"/>
          <w:szCs w:val="20"/>
          <w:shd w:val="clear" w:color="auto" w:fill="FFFFFF"/>
          <w:lang w:val="x-none" w:eastAsia="en-US" w:bidi="ar-SA"/>
        </w:rPr>
        <w:t>, a co za tym idzie ograniczyć podwyżki opłaty za gospodarowanie odpadami komunalnymi dla mieszkańców. Istotnym jest również, że zmniejszenie częstotliwości odbioru tych frakcji nie prowadzi do pogorszenia stanu sanitarno-higienicznego nieruchomości, ponieważ powyższa częstotliwość obowiązywała w latach 2023-2024 r. i przed 2020 r. w wielu innych gminach wiejskich, w tym w Gminie Pacyna.</w:t>
      </w:r>
    </w:p>
    <w:p w:rsidR="001D1B0E" w:rsidRDefault="00000000">
      <w:pPr>
        <w:numPr>
          <w:ilvl w:val="0"/>
          <w:numId w:val="2"/>
        </w:numPr>
        <w:spacing w:after="100" w:line="276" w:lineRule="auto"/>
        <w:ind w:left="714" w:hanging="357"/>
        <w:rPr>
          <w:color w:val="000000"/>
          <w:szCs w:val="20"/>
          <w:shd w:val="clear" w:color="auto" w:fill="FFFFFF"/>
        </w:rPr>
      </w:pPr>
      <w:r>
        <w:rPr>
          <w:color w:val="000000"/>
          <w:szCs w:val="20"/>
          <w:shd w:val="clear" w:color="auto" w:fill="FFFFFF"/>
        </w:rPr>
        <w:t>przepisy zawarte w § 11 ust. 2 projektu uchwały odnoszące się do minimalnej częstotliwości pozbywania się nieczystości ciekłych ze zbiorników bezodpływowych. Państwowy Powiatowy Inspektor Sanitarny w Gostyninie zawarł stanowisko</w:t>
      </w:r>
      <w:r>
        <w:rPr>
          <w:i/>
          <w:color w:val="000000"/>
          <w:szCs w:val="20"/>
          <w:shd w:val="clear" w:color="auto" w:fill="FFFFFF"/>
        </w:rPr>
        <w:t>“(…) pozbywanie się nieczystości ciekłych z terenu nieruchomości z częstotliwością określoną w projekcie Regulaminu nie zapewni właścicielom tych nieruchomości odpowiednich</w:t>
      </w:r>
      <w:r>
        <w:rPr>
          <w:color w:val="000000"/>
          <w:szCs w:val="20"/>
          <w:shd w:val="clear" w:color="auto" w:fill="FFFFFF"/>
        </w:rPr>
        <w:t xml:space="preserve"> </w:t>
      </w:r>
      <w:r>
        <w:rPr>
          <w:i/>
          <w:color w:val="000000"/>
          <w:szCs w:val="20"/>
          <w:shd w:val="clear" w:color="auto" w:fill="FFFFFF"/>
        </w:rPr>
        <w:t>warunków umożliwiających utrzymanie ich we właściwym stanie higieniczno-sanitarnym</w:t>
      </w:r>
      <w:r>
        <w:rPr>
          <w:color w:val="000000"/>
          <w:szCs w:val="20"/>
          <w:shd w:val="clear" w:color="auto" w:fill="FFFFFF"/>
        </w:rPr>
        <w:t>.</w:t>
      </w:r>
      <w:r>
        <w:rPr>
          <w:color w:val="000000"/>
          <w:szCs w:val="20"/>
          <w:shd w:val="clear" w:color="auto" w:fill="FFFFFF"/>
        </w:rPr>
        <w:tab/>
      </w:r>
      <w:r>
        <w:rPr>
          <w:color w:val="000000"/>
          <w:szCs w:val="20"/>
          <w:shd w:val="clear" w:color="auto" w:fill="FFFFFF"/>
        </w:rPr>
        <w:br/>
      </w:r>
      <w:r>
        <w:rPr>
          <w:i/>
          <w:color w:val="000000"/>
          <w:szCs w:val="20"/>
          <w:shd w:val="clear" w:color="auto" w:fill="FFFFFF"/>
        </w:rPr>
        <w:t xml:space="preserve">(…) pozbywanie się nieczystości ciekłych z terenu nieruchomości z częstotliwością określoną </w:t>
      </w:r>
      <w:r>
        <w:rPr>
          <w:i/>
          <w:color w:val="000000"/>
          <w:szCs w:val="20"/>
          <w:shd w:val="clear" w:color="auto" w:fill="FFFFFF"/>
        </w:rPr>
        <w:br/>
        <w:t xml:space="preserve">w sentencji opinii umożliwi właścicielom, posiadaczom lub zarządzającym nieruchomością utrzymanie jej we właściwym stanie higieniczno-sanitarnym w celu zapobiegania zakażeniom </w:t>
      </w:r>
      <w:r>
        <w:rPr>
          <w:i/>
          <w:color w:val="000000"/>
          <w:szCs w:val="20"/>
          <w:shd w:val="clear" w:color="auto" w:fill="FFFFFF"/>
        </w:rPr>
        <w:br/>
        <w:t xml:space="preserve">i chorobom zakaźnym” </w:t>
      </w:r>
      <w:r>
        <w:rPr>
          <w:color w:val="000000"/>
          <w:szCs w:val="20"/>
          <w:shd w:val="clear" w:color="auto" w:fill="FFFFFF"/>
        </w:rPr>
        <w:t>(opiniujący</w:t>
      </w:r>
      <w:r>
        <w:rPr>
          <w:i/>
          <w:color w:val="000000"/>
          <w:szCs w:val="20"/>
          <w:shd w:val="clear" w:color="auto" w:fill="FFFFFF"/>
        </w:rPr>
        <w:t xml:space="preserve"> </w:t>
      </w:r>
      <w:r>
        <w:rPr>
          <w:color w:val="000000"/>
          <w:szCs w:val="20"/>
          <w:shd w:val="clear" w:color="auto" w:fill="FFFFFF"/>
        </w:rPr>
        <w:t xml:space="preserve">zasugerował następująco: </w:t>
      </w:r>
      <w:r>
        <w:rPr>
          <w:i/>
          <w:color w:val="000000"/>
          <w:szCs w:val="20"/>
          <w:shd w:val="clear" w:color="auto" w:fill="FFFFFF"/>
        </w:rPr>
        <w:t xml:space="preserve">“(…) z częstotliwością nie dopuszczającą do jego przepełnienia oraz wylewania się i przenikania jego zawartości do gruntu, w sposób gwarantujący zachowanie czystości i porządku na nieruchomości, </w:t>
      </w:r>
      <w:r>
        <w:rPr>
          <w:i/>
          <w:color w:val="000000"/>
          <w:szCs w:val="20"/>
          <w:u w:val="single"/>
          <w:shd w:val="clear" w:color="auto" w:fill="FFFFFF"/>
        </w:rPr>
        <w:t>nie rzadziej niż jeden raz na cztery miesiące</w:t>
      </w:r>
      <w:r>
        <w:rPr>
          <w:i/>
          <w:color w:val="000000"/>
          <w:szCs w:val="20"/>
          <w:shd w:val="clear" w:color="auto" w:fill="FFFFFF"/>
        </w:rPr>
        <w:t>”</w:t>
      </w:r>
      <w:r>
        <w:rPr>
          <w:color w:val="000000"/>
          <w:szCs w:val="20"/>
          <w:shd w:val="clear" w:color="auto" w:fill="FFFFFF"/>
        </w:rPr>
        <w:t xml:space="preserve">. Inspektor w swojej opinii powołał się również na </w:t>
      </w:r>
      <w:r>
        <w:rPr>
          <w:color w:val="000000"/>
          <w:szCs w:val="20"/>
          <w:shd w:val="clear" w:color="auto" w:fill="FFFFFF"/>
        </w:rPr>
        <w:br/>
        <w:t xml:space="preserve">art. 22 ust. 1 pkt 1 i 2 ustawy z dnia 5 grudnia 2008 r. o zapobieganiu oraz zwalczaniu zakażeń i chorób zakaźnych u ludzi (Dz. U. z 2024 r. poz. 924) </w:t>
      </w:r>
      <w:r>
        <w:rPr>
          <w:i/>
          <w:color w:val="000000"/>
          <w:szCs w:val="20"/>
          <w:shd w:val="clear" w:color="auto" w:fill="FFFFFF"/>
        </w:rPr>
        <w:t>“Właściciel, posiadacz lub zarządzający nieruchomością są zobowiązani utrzymywać ją w należytym stanie higieniczno-sanitarnym w celu zapobiegania zakażeniom i chorobom zakaźnym,</w:t>
      </w:r>
      <w:r>
        <w:rPr>
          <w:i/>
          <w:color w:val="000000"/>
          <w:szCs w:val="20"/>
          <w:shd w:val="clear" w:color="auto" w:fill="FFFFFF"/>
        </w:rPr>
        <w:tab/>
        <w:t xml:space="preserve"> w szczególności: 1) prowadzić prawidłową gospodarkę odpadami i ściekami (…)”</w:t>
      </w:r>
      <w:r>
        <w:rPr>
          <w:color w:val="000000"/>
          <w:szCs w:val="20"/>
          <w:shd w:val="clear" w:color="auto" w:fill="FFFFFF"/>
        </w:rPr>
        <w:t>. Podobnie jak w przypadku częstotliwości odbioru odpadów, także i w tym przypadku, opiniujący nie wskazuje konkretnych przesłanek merytorycznych, a odnosi się jedynie ogólnie do zapisu. Warto dodać, że organ zgłaszał już swoje zastrzeżenie co do regularności wywozu nieczystości ze zbiorników bezodpływowych opiniując projekt zmiany regulaminu, który został przyjęty uchwałą nr 211/XLVII/2023 Rady Gminy Pacyna w dniu 10 marca 2023 r. Po ponownym przeanalizowaniu ww. zapisu i stanowiska Państwowego Powiatowego Inspektora Sanitarnego proponuje się nie dokonywać zmian w tym zakresie.</w:t>
      </w:r>
    </w:p>
    <w:p w:rsidR="001D1B0E" w:rsidRDefault="00000000">
      <w:pPr>
        <w:spacing w:after="100" w:line="276" w:lineRule="auto"/>
        <w:rPr>
          <w:color w:val="000000"/>
          <w:szCs w:val="20"/>
          <w:shd w:val="clear" w:color="auto" w:fill="FFFFFF"/>
        </w:rPr>
      </w:pPr>
      <w:r>
        <w:rPr>
          <w:color w:val="000000"/>
          <w:szCs w:val="20"/>
          <w:shd w:val="clear" w:color="auto" w:fill="FFFFFF"/>
        </w:rPr>
        <w:t xml:space="preserve">Zmiana uchwały w sprawie szczegółowego </w:t>
      </w:r>
      <w:r>
        <w:rPr>
          <w:color w:val="000000"/>
          <w:szCs w:val="20"/>
          <w:shd w:val="clear" w:color="auto" w:fill="FFFFFF"/>
          <w:lang w:val="x-none" w:eastAsia="en-US" w:bidi="ar-SA"/>
        </w:rPr>
        <w:t>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 selektywnego zbierania odpadów komunalnych wiąże się z koniecznością wprowadzenia zmian w Regulaminie utrzymania czystości i porządku na terenie Gminy Pacyna.</w:t>
      </w:r>
    </w:p>
    <w:p w:rsidR="001D1B0E" w:rsidRDefault="00000000">
      <w:pPr>
        <w:spacing w:line="276" w:lineRule="auto"/>
        <w:rPr>
          <w:color w:val="000000"/>
          <w:szCs w:val="20"/>
          <w:shd w:val="clear" w:color="auto" w:fill="FFFFFF"/>
        </w:rPr>
      </w:pPr>
      <w:r>
        <w:rPr>
          <w:color w:val="000000"/>
          <w:szCs w:val="20"/>
          <w:shd w:val="clear" w:color="auto" w:fill="FFFFFF"/>
        </w:rPr>
        <w:t>Mając na uwadze powyższe podjęcie niniejszej uchwały jest uzasadnione.</w:t>
      </w:r>
    </w:p>
    <w:p w:rsidR="001D1B0E" w:rsidRDefault="001D1B0E">
      <w:pPr>
        <w:rPr>
          <w:color w:val="000000"/>
          <w:szCs w:val="20"/>
          <w:shd w:val="clear" w:color="auto" w:fill="FFFFFF"/>
          <w:lang w:val="x-none" w:eastAsia="en-US" w:bidi="ar-SA"/>
        </w:rPr>
      </w:pPr>
    </w:p>
    <w:tbl>
      <w:tblPr>
        <w:tblStyle w:val="Tabela-Prosty1"/>
        <w:tblW w:w="5000" w:type="pct"/>
        <w:tblBorders>
          <w:top w:val="nil"/>
          <w:left w:val="nil"/>
          <w:bottom w:val="nil"/>
          <w:right w:val="nil"/>
        </w:tblBorders>
        <w:tblLook w:val="04A0" w:firstRow="1" w:lastRow="0" w:firstColumn="1" w:lastColumn="0" w:noHBand="0" w:noVBand="1"/>
      </w:tblPr>
      <w:tblGrid>
        <w:gridCol w:w="4802"/>
        <w:gridCol w:w="4803"/>
      </w:tblGrid>
      <w:tr w:rsidR="001D1B0E">
        <w:tc>
          <w:tcPr>
            <w:tcW w:w="2500" w:type="pct"/>
            <w:tcBorders>
              <w:right w:val="nil"/>
            </w:tcBorders>
          </w:tcPr>
          <w:p w:rsidR="001D1B0E" w:rsidRDefault="001D1B0E">
            <w:pPr>
              <w:rPr>
                <w:szCs w:val="20"/>
                <w:lang w:val="x-none" w:eastAsia="en-US" w:bidi="ar-SA"/>
              </w:rPr>
            </w:pPr>
          </w:p>
        </w:tc>
        <w:tc>
          <w:tcPr>
            <w:tcW w:w="2500" w:type="pct"/>
            <w:tcBorders>
              <w:left w:val="nil"/>
            </w:tcBorders>
          </w:tcPr>
          <w:p w:rsidR="001D1B0E" w:rsidRDefault="00000000">
            <w:pPr>
              <w:jc w:val="center"/>
              <w:rPr>
                <w:szCs w:val="20"/>
                <w:lang w:val="x-none" w:eastAsia="en-US" w:bidi="ar-SA"/>
              </w:rPr>
            </w:pPr>
            <w:r>
              <w:rPr>
                <w:szCs w:val="20"/>
                <w:lang w:val="x-none" w:eastAsia="en-US" w:bidi="ar-SA"/>
              </w:rPr>
              <w:fldChar w:fldCharType="begin"/>
            </w:r>
            <w:r>
              <w:rPr>
                <w:szCs w:val="20"/>
                <w:lang w:val="x-none" w:eastAsia="en-US" w:bidi="ar-SA"/>
              </w:rPr>
              <w:instrText>SIGNATURE_0_1_FUNCTION</w:instrText>
            </w:r>
            <w:r>
              <w:rPr>
                <w:szCs w:val="20"/>
                <w:lang w:val="x-none" w:eastAsia="en-US" w:bidi="ar-SA"/>
              </w:rPr>
              <w:fldChar w:fldCharType="separate"/>
            </w:r>
            <w:r>
              <w:rPr>
                <w:szCs w:val="20"/>
                <w:lang w:val="x-none" w:eastAsia="en-US" w:bidi="ar-SA"/>
              </w:rPr>
              <w:t>Przewodnicząca Rady Gminy</w:t>
            </w:r>
            <w:r>
              <w:rPr>
                <w:szCs w:val="20"/>
                <w:lang w:val="x-none" w:eastAsia="en-US" w:bidi="ar-SA"/>
              </w:rPr>
              <w:fldChar w:fldCharType="end"/>
            </w:r>
          </w:p>
          <w:p w:rsidR="001D1B0E" w:rsidRDefault="00000000">
            <w:pPr>
              <w:jc w:val="center"/>
              <w:rPr>
                <w:szCs w:val="20"/>
                <w:lang w:val="x-none" w:eastAsia="en-US" w:bidi="ar-SA"/>
              </w:rPr>
            </w:pPr>
            <w:r>
              <w:rPr>
                <w:szCs w:val="20"/>
                <w:lang w:val="x-none" w:eastAsia="en-US" w:bidi="ar-SA"/>
              </w:rPr>
              <w:t xml:space="preserve"> </w:t>
            </w:r>
          </w:p>
          <w:p w:rsidR="001D1B0E" w:rsidRDefault="00000000">
            <w:pPr>
              <w:jc w:val="center"/>
              <w:rPr>
                <w:szCs w:val="20"/>
                <w:lang w:val="x-none" w:eastAsia="en-US" w:bidi="ar-SA"/>
              </w:rPr>
            </w:pPr>
            <w:r>
              <w:rPr>
                <w:szCs w:val="20"/>
                <w:lang w:val="x-none" w:eastAsia="en-US" w:bidi="ar-SA"/>
              </w:rPr>
              <w:fldChar w:fldCharType="begin"/>
            </w:r>
            <w:r>
              <w:rPr>
                <w:szCs w:val="20"/>
                <w:lang w:val="x-none" w:eastAsia="en-US" w:bidi="ar-SA"/>
              </w:rPr>
              <w:instrText>SIGNATURE_0_1_FIRSTNAME</w:instrText>
            </w:r>
            <w:r>
              <w:rPr>
                <w:szCs w:val="20"/>
                <w:lang w:val="x-none" w:eastAsia="en-US" w:bidi="ar-SA"/>
              </w:rPr>
              <w:fldChar w:fldCharType="separate"/>
            </w:r>
            <w:r>
              <w:rPr>
                <w:b/>
                <w:szCs w:val="20"/>
                <w:lang w:val="x-none" w:eastAsia="en-US" w:bidi="ar-SA"/>
              </w:rPr>
              <w:t xml:space="preserve">Beata </w:t>
            </w:r>
            <w:r>
              <w:rPr>
                <w:szCs w:val="20"/>
                <w:lang w:val="x-none" w:eastAsia="en-US" w:bidi="ar-SA"/>
              </w:rPr>
              <w:fldChar w:fldCharType="end"/>
            </w:r>
            <w:r>
              <w:rPr>
                <w:szCs w:val="20"/>
                <w:lang w:val="x-none" w:eastAsia="en-US" w:bidi="ar-SA"/>
              </w:rPr>
              <w:fldChar w:fldCharType="begin"/>
            </w:r>
            <w:r>
              <w:rPr>
                <w:szCs w:val="20"/>
                <w:lang w:val="x-none" w:eastAsia="en-US" w:bidi="ar-SA"/>
              </w:rPr>
              <w:instrText>SIGNATURE_0_1_LASTNAME</w:instrText>
            </w:r>
            <w:r>
              <w:rPr>
                <w:szCs w:val="20"/>
                <w:lang w:val="x-none" w:eastAsia="en-US" w:bidi="ar-SA"/>
              </w:rPr>
              <w:fldChar w:fldCharType="separate"/>
            </w:r>
            <w:r>
              <w:rPr>
                <w:b/>
                <w:szCs w:val="20"/>
                <w:lang w:val="x-none" w:eastAsia="en-US" w:bidi="ar-SA"/>
              </w:rPr>
              <w:t>Kowalska</w:t>
            </w:r>
            <w:r>
              <w:rPr>
                <w:szCs w:val="20"/>
                <w:lang w:val="x-none" w:eastAsia="en-US" w:bidi="ar-SA"/>
              </w:rPr>
              <w:fldChar w:fldCharType="end"/>
            </w:r>
          </w:p>
        </w:tc>
      </w:tr>
    </w:tbl>
    <w:p w:rsidR="001D1B0E" w:rsidRDefault="001D1B0E">
      <w:pPr>
        <w:rPr>
          <w:color w:val="000000"/>
          <w:szCs w:val="20"/>
          <w:shd w:val="clear" w:color="auto" w:fill="FFFFFF"/>
          <w:lang w:val="x-none" w:eastAsia="en-US" w:bidi="ar-SA"/>
        </w:rPr>
      </w:pPr>
    </w:p>
    <w:p w:rsidR="001D1B0E" w:rsidRDefault="001D1B0E">
      <w:pPr>
        <w:spacing w:line="360" w:lineRule="auto"/>
        <w:jc w:val="left"/>
        <w:rPr>
          <w:color w:val="000000"/>
          <w:szCs w:val="20"/>
          <w:shd w:val="clear" w:color="auto" w:fill="FFFFFF"/>
          <w:lang w:val="x-none" w:eastAsia="en-US" w:bidi="ar-SA"/>
        </w:rPr>
      </w:pPr>
    </w:p>
    <w:sectPr w:rsidR="001D1B0E">
      <w:footerReference w:type="default" r:id="rId9"/>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5B50" w:rsidRDefault="004A5B50">
      <w:r>
        <w:separator/>
      </w:r>
    </w:p>
  </w:endnote>
  <w:endnote w:type="continuationSeparator" w:id="0">
    <w:p w:rsidR="004A5B50" w:rsidRDefault="004A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1D1B0E">
      <w:tc>
        <w:tcPr>
          <w:tcW w:w="6577" w:type="dxa"/>
          <w:tcBorders>
            <w:top w:val="single" w:sz="4" w:space="0" w:color="auto"/>
            <w:left w:val="nil"/>
            <w:bottom w:val="nil"/>
            <w:right w:val="nil"/>
          </w:tcBorders>
          <w:tcMar>
            <w:top w:w="100" w:type="dxa"/>
            <w:left w:w="0" w:type="dxa"/>
            <w:bottom w:w="0" w:type="dxa"/>
            <w:right w:w="0" w:type="dxa"/>
          </w:tcMar>
          <w:hideMark/>
        </w:tcPr>
        <w:p w:rsidR="001D1B0E" w:rsidRDefault="00000000">
          <w:pPr>
            <w:jc w:val="left"/>
            <w:rPr>
              <w:sz w:val="18"/>
            </w:rPr>
          </w:pPr>
          <w:r>
            <w:rPr>
              <w:sz w:val="18"/>
            </w:rPr>
            <w:t>Id: 4A665613-0450-4430-9C2D-33C88688303C.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1D1B0E"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F97D79">
            <w:rPr>
              <w:noProof/>
              <w:sz w:val="18"/>
            </w:rPr>
            <w:t>1</w:t>
          </w:r>
          <w:r>
            <w:rPr>
              <w:sz w:val="18"/>
            </w:rPr>
            <w:fldChar w:fldCharType="end"/>
          </w:r>
        </w:p>
      </w:tc>
    </w:tr>
  </w:tbl>
  <w:p w:rsidR="001D1B0E" w:rsidRDefault="001D1B0E">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1D1B0E">
      <w:tc>
        <w:tcPr>
          <w:tcW w:w="6577" w:type="dxa"/>
          <w:tcBorders>
            <w:top w:val="single" w:sz="4" w:space="0" w:color="auto"/>
            <w:left w:val="nil"/>
            <w:bottom w:val="nil"/>
            <w:right w:val="nil"/>
          </w:tcBorders>
          <w:tcMar>
            <w:top w:w="100" w:type="dxa"/>
            <w:left w:w="0" w:type="dxa"/>
            <w:bottom w:w="0" w:type="dxa"/>
            <w:right w:w="0" w:type="dxa"/>
          </w:tcMar>
          <w:hideMark/>
        </w:tcPr>
        <w:p w:rsidR="001D1B0E" w:rsidRDefault="00000000">
          <w:pPr>
            <w:jc w:val="left"/>
            <w:rPr>
              <w:sz w:val="18"/>
            </w:rPr>
          </w:pPr>
          <w:r>
            <w:rPr>
              <w:sz w:val="18"/>
            </w:rPr>
            <w:t>Id: 4A665613-0450-4430-9C2D-33C88688303C.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1D1B0E"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F97D79">
            <w:rPr>
              <w:noProof/>
              <w:sz w:val="18"/>
            </w:rPr>
            <w:t>1</w:t>
          </w:r>
          <w:r>
            <w:rPr>
              <w:sz w:val="18"/>
            </w:rPr>
            <w:fldChar w:fldCharType="end"/>
          </w:r>
        </w:p>
      </w:tc>
    </w:tr>
  </w:tbl>
  <w:p w:rsidR="001D1B0E" w:rsidRDefault="001D1B0E">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1D1B0E">
      <w:tc>
        <w:tcPr>
          <w:tcW w:w="6403" w:type="dxa"/>
          <w:tcBorders>
            <w:top w:val="single" w:sz="4" w:space="0" w:color="auto"/>
            <w:left w:val="nil"/>
            <w:bottom w:val="nil"/>
            <w:right w:val="nil"/>
          </w:tcBorders>
          <w:tcMar>
            <w:top w:w="100" w:type="dxa"/>
            <w:left w:w="0" w:type="dxa"/>
            <w:bottom w:w="0" w:type="dxa"/>
            <w:right w:w="0" w:type="dxa"/>
          </w:tcMar>
          <w:hideMark/>
        </w:tcPr>
        <w:p w:rsidR="001D1B0E" w:rsidRDefault="00000000">
          <w:pPr>
            <w:jc w:val="left"/>
            <w:rPr>
              <w:sz w:val="18"/>
            </w:rPr>
          </w:pPr>
          <w:r>
            <w:rPr>
              <w:sz w:val="18"/>
            </w:rPr>
            <w:t>Id: 4A665613-0450-4430-9C2D-33C88688303C. Podpisany</w:t>
          </w:r>
        </w:p>
      </w:tc>
      <w:tc>
        <w:tcPr>
          <w:tcW w:w="3202" w:type="dxa"/>
          <w:tcBorders>
            <w:top w:val="single" w:sz="4" w:space="0" w:color="auto"/>
            <w:left w:val="nil"/>
            <w:bottom w:val="nil"/>
            <w:right w:val="nil"/>
          </w:tcBorders>
          <w:tcMar>
            <w:top w:w="100" w:type="dxa"/>
            <w:left w:w="0" w:type="dxa"/>
            <w:bottom w:w="0" w:type="dxa"/>
            <w:right w:w="0" w:type="dxa"/>
          </w:tcMar>
          <w:hideMark/>
        </w:tcPr>
        <w:p w:rsidR="001D1B0E"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F97D79">
            <w:rPr>
              <w:noProof/>
              <w:sz w:val="18"/>
            </w:rPr>
            <w:t>12</w:t>
          </w:r>
          <w:r>
            <w:rPr>
              <w:sz w:val="18"/>
            </w:rPr>
            <w:fldChar w:fldCharType="end"/>
          </w:r>
        </w:p>
      </w:tc>
    </w:tr>
  </w:tbl>
  <w:p w:rsidR="001D1B0E" w:rsidRDefault="001D1B0E">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5B50" w:rsidRDefault="004A5B50">
      <w:r>
        <w:separator/>
      </w:r>
    </w:p>
  </w:footnote>
  <w:footnote w:type="continuationSeparator" w:id="0">
    <w:p w:rsidR="004A5B50" w:rsidRDefault="004A5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F70A3"/>
    <w:multiLevelType w:val="hybridMultilevel"/>
    <w:tmpl w:val="00000000"/>
    <w:lvl w:ilvl="0" w:tplc="E1F87FCA">
      <w:start w:val="1"/>
      <w:numFmt w:val="decimal"/>
      <w:lvlText w:val="%1)"/>
      <w:lvlJc w:val="left"/>
      <w:pPr>
        <w:spacing w:beforeAutospacing="0" w:after="0" w:afterAutospacing="0" w:line="240" w:lineRule="auto"/>
        <w:ind w:left="720" w:hanging="360"/>
      </w:pPr>
    </w:lvl>
    <w:lvl w:ilvl="1" w:tplc="CBC043B4">
      <w:start w:val="1"/>
      <w:numFmt w:val="lowerLetter"/>
      <w:lvlText w:val="%2."/>
      <w:lvlJc w:val="left"/>
      <w:pPr>
        <w:spacing w:beforeAutospacing="0" w:after="0" w:afterAutospacing="0" w:line="240" w:lineRule="auto"/>
        <w:ind w:left="1440" w:hanging="360"/>
      </w:pPr>
    </w:lvl>
    <w:lvl w:ilvl="2" w:tplc="C908CC70">
      <w:start w:val="1"/>
      <w:numFmt w:val="lowerRoman"/>
      <w:lvlText w:val="%3."/>
      <w:lvlJc w:val="right"/>
      <w:pPr>
        <w:spacing w:beforeAutospacing="0" w:after="0" w:afterAutospacing="0" w:line="240" w:lineRule="auto"/>
        <w:ind w:left="2160" w:hanging="180"/>
      </w:pPr>
    </w:lvl>
    <w:lvl w:ilvl="3" w:tplc="9C2A64C0">
      <w:start w:val="1"/>
      <w:numFmt w:val="decimal"/>
      <w:lvlText w:val="%4."/>
      <w:lvlJc w:val="left"/>
      <w:pPr>
        <w:spacing w:beforeAutospacing="0" w:after="0" w:afterAutospacing="0" w:line="240" w:lineRule="auto"/>
        <w:ind w:left="2880" w:hanging="360"/>
      </w:pPr>
    </w:lvl>
    <w:lvl w:ilvl="4" w:tplc="A6DE269E">
      <w:start w:val="1"/>
      <w:numFmt w:val="lowerLetter"/>
      <w:lvlText w:val="%5."/>
      <w:lvlJc w:val="left"/>
      <w:pPr>
        <w:spacing w:beforeAutospacing="0" w:after="0" w:afterAutospacing="0" w:line="240" w:lineRule="auto"/>
        <w:ind w:left="3600" w:hanging="360"/>
      </w:pPr>
    </w:lvl>
    <w:lvl w:ilvl="5" w:tplc="CD864BD8">
      <w:start w:val="1"/>
      <w:numFmt w:val="lowerRoman"/>
      <w:lvlText w:val="%6."/>
      <w:lvlJc w:val="right"/>
      <w:pPr>
        <w:spacing w:beforeAutospacing="0" w:after="0" w:afterAutospacing="0" w:line="240" w:lineRule="auto"/>
        <w:ind w:left="4320" w:hanging="180"/>
      </w:pPr>
    </w:lvl>
    <w:lvl w:ilvl="6" w:tplc="2C508042">
      <w:start w:val="1"/>
      <w:numFmt w:val="decimal"/>
      <w:lvlText w:val="%7."/>
      <w:lvlJc w:val="left"/>
      <w:pPr>
        <w:spacing w:beforeAutospacing="0" w:after="0" w:afterAutospacing="0" w:line="240" w:lineRule="auto"/>
        <w:ind w:left="5040" w:hanging="360"/>
      </w:pPr>
    </w:lvl>
    <w:lvl w:ilvl="7" w:tplc="D05E5D86">
      <w:start w:val="1"/>
      <w:numFmt w:val="lowerLetter"/>
      <w:lvlText w:val="%8."/>
      <w:lvlJc w:val="left"/>
      <w:pPr>
        <w:spacing w:beforeAutospacing="0" w:after="0" w:afterAutospacing="0" w:line="240" w:lineRule="auto"/>
        <w:ind w:left="5760" w:hanging="360"/>
      </w:pPr>
    </w:lvl>
    <w:lvl w:ilvl="8" w:tplc="61847058">
      <w:start w:val="1"/>
      <w:numFmt w:val="lowerRoman"/>
      <w:lvlText w:val="%9."/>
      <w:lvlJc w:val="right"/>
      <w:pPr>
        <w:spacing w:beforeAutospacing="0" w:after="0" w:afterAutospacing="0" w:line="240" w:lineRule="auto"/>
        <w:ind w:left="6480" w:hanging="180"/>
      </w:pPr>
    </w:lvl>
  </w:abstractNum>
  <w:abstractNum w:abstractNumId="1" w15:restartNumberingAfterBreak="0">
    <w:nsid w:val="3E7C4B4D"/>
    <w:multiLevelType w:val="hybridMultilevel"/>
    <w:tmpl w:val="00000000"/>
    <w:lvl w:ilvl="0" w:tplc="0566823C">
      <w:start w:val="1"/>
      <w:numFmt w:val="decimal"/>
      <w:lvlText w:val="%1)"/>
      <w:lvlJc w:val="left"/>
      <w:pPr>
        <w:ind w:left="780" w:hanging="360"/>
      </w:pPr>
    </w:lvl>
    <w:lvl w:ilvl="1" w:tplc="B492DC6A">
      <w:start w:val="1"/>
      <w:numFmt w:val="lowerLetter"/>
      <w:lvlText w:val="%2."/>
      <w:lvlJc w:val="left"/>
      <w:pPr>
        <w:ind w:left="1500" w:hanging="360"/>
      </w:pPr>
    </w:lvl>
    <w:lvl w:ilvl="2" w:tplc="5DAA9E96">
      <w:start w:val="1"/>
      <w:numFmt w:val="lowerRoman"/>
      <w:lvlText w:val="%3."/>
      <w:lvlJc w:val="right"/>
      <w:pPr>
        <w:ind w:left="2220" w:hanging="180"/>
      </w:pPr>
    </w:lvl>
    <w:lvl w:ilvl="3" w:tplc="64BAB836">
      <w:start w:val="1"/>
      <w:numFmt w:val="decimal"/>
      <w:lvlText w:val="%4."/>
      <w:lvlJc w:val="left"/>
      <w:pPr>
        <w:ind w:left="2940" w:hanging="360"/>
      </w:pPr>
    </w:lvl>
    <w:lvl w:ilvl="4" w:tplc="6278F70E">
      <w:start w:val="1"/>
      <w:numFmt w:val="lowerLetter"/>
      <w:lvlText w:val="%5."/>
      <w:lvlJc w:val="left"/>
      <w:pPr>
        <w:ind w:left="3660" w:hanging="360"/>
      </w:pPr>
    </w:lvl>
    <w:lvl w:ilvl="5" w:tplc="8A846916">
      <w:start w:val="1"/>
      <w:numFmt w:val="lowerRoman"/>
      <w:lvlText w:val="%6."/>
      <w:lvlJc w:val="right"/>
      <w:pPr>
        <w:ind w:left="4380" w:hanging="180"/>
      </w:pPr>
    </w:lvl>
    <w:lvl w:ilvl="6" w:tplc="EBDCFD26">
      <w:start w:val="1"/>
      <w:numFmt w:val="decimal"/>
      <w:lvlText w:val="%7."/>
      <w:lvlJc w:val="left"/>
      <w:pPr>
        <w:ind w:left="5100" w:hanging="360"/>
      </w:pPr>
    </w:lvl>
    <w:lvl w:ilvl="7" w:tplc="44582FAA">
      <w:start w:val="1"/>
      <w:numFmt w:val="lowerLetter"/>
      <w:lvlText w:val="%8."/>
      <w:lvlJc w:val="left"/>
      <w:pPr>
        <w:ind w:left="5820" w:hanging="360"/>
      </w:pPr>
    </w:lvl>
    <w:lvl w:ilvl="8" w:tplc="14FC7FF4">
      <w:start w:val="1"/>
      <w:numFmt w:val="lowerRoman"/>
      <w:lvlText w:val="%9."/>
      <w:lvlJc w:val="right"/>
      <w:pPr>
        <w:ind w:left="6540" w:hanging="180"/>
      </w:pPr>
    </w:lvl>
  </w:abstractNum>
  <w:num w:numId="1" w16cid:durableId="485171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0731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D1B0E"/>
    <w:rsid w:val="004A5B50"/>
    <w:rsid w:val="007F6185"/>
    <w:rsid w:val="00A77B3E"/>
    <w:rsid w:val="00CA2A55"/>
    <w:rsid w:val="00F97D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BB340A-B0CB-41BA-817A-017FF2AD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6235</Words>
  <Characters>37416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Rady Gminy Pacyna</Company>
  <LinksUpToDate>false</LinksUpToDate>
  <CharactersWithSpaces>43564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39/X/2024 z dnia 8 listopada 2024 r.</dc:title>
  <dc:subject>w sprawie uchwalenia regulaminu utrzymania czystości i^porządku na terenie Gminy Pacyna</dc:subject>
  <dc:creator>m_dutkowska</dc:creator>
  <cp:lastModifiedBy>m_dutkowska</cp:lastModifiedBy>
  <cp:revision>2</cp:revision>
  <dcterms:created xsi:type="dcterms:W3CDTF">2024-12-20T10:44:00Z</dcterms:created>
  <dcterms:modified xsi:type="dcterms:W3CDTF">2024-12-20T10:44:00Z</dcterms:modified>
  <cp:category>Akt prawny</cp:category>
</cp:coreProperties>
</file>