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49EF7" w14:textId="68A982A9" w:rsidR="001C3D8C" w:rsidRPr="00B34AB7" w:rsidRDefault="001C3D8C" w:rsidP="001C3D8C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 w:rsidRPr="00B34AB7">
        <w:rPr>
          <w:rFonts w:ascii="Times New Roman" w:hAnsi="Times New Roman"/>
          <w:b/>
          <w:sz w:val="24"/>
          <w:szCs w:val="24"/>
        </w:rPr>
        <w:t>Zarządzenie Nr 0050</w:t>
      </w:r>
      <w:r>
        <w:rPr>
          <w:rFonts w:ascii="Times New Roman" w:hAnsi="Times New Roman"/>
          <w:b/>
          <w:sz w:val="24"/>
          <w:szCs w:val="24"/>
        </w:rPr>
        <w:t>.</w:t>
      </w:r>
      <w:r w:rsidR="00EB7296">
        <w:rPr>
          <w:rFonts w:ascii="Times New Roman" w:hAnsi="Times New Roman"/>
          <w:b/>
          <w:sz w:val="24"/>
          <w:szCs w:val="24"/>
        </w:rPr>
        <w:t>111</w:t>
      </w:r>
      <w:r w:rsidRPr="00B34AB7">
        <w:rPr>
          <w:rFonts w:ascii="Times New Roman" w:hAnsi="Times New Roman"/>
          <w:b/>
          <w:sz w:val="24"/>
          <w:szCs w:val="24"/>
        </w:rPr>
        <w:t>.202</w:t>
      </w:r>
      <w:r>
        <w:rPr>
          <w:rFonts w:ascii="Times New Roman" w:hAnsi="Times New Roman"/>
          <w:b/>
          <w:sz w:val="24"/>
          <w:szCs w:val="24"/>
        </w:rPr>
        <w:t>6</w:t>
      </w:r>
    </w:p>
    <w:p w14:paraId="2FE33A6E" w14:textId="77777777" w:rsidR="001C3D8C" w:rsidRPr="00B34AB7" w:rsidRDefault="001C3D8C" w:rsidP="001C3D8C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 w:rsidRPr="00B34AB7">
        <w:rPr>
          <w:rFonts w:ascii="Times New Roman" w:hAnsi="Times New Roman"/>
          <w:b/>
          <w:sz w:val="24"/>
          <w:szCs w:val="24"/>
        </w:rPr>
        <w:t>Wójta Gminy Pacyna</w:t>
      </w:r>
    </w:p>
    <w:p w14:paraId="3B45597D" w14:textId="1551C5BE" w:rsidR="001C3D8C" w:rsidRPr="00B34AB7" w:rsidRDefault="001C3D8C" w:rsidP="001C3D8C">
      <w:pPr>
        <w:pStyle w:val="Bezodstpw"/>
        <w:rPr>
          <w:rFonts w:ascii="Times New Roman" w:hAnsi="Times New Roman"/>
          <w:b/>
          <w:sz w:val="24"/>
          <w:szCs w:val="24"/>
        </w:rPr>
      </w:pPr>
      <w:r w:rsidRPr="00B34AB7">
        <w:rPr>
          <w:rFonts w:ascii="Times New Roman" w:hAnsi="Times New Roman"/>
          <w:b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z dnia</w:t>
      </w:r>
      <w:r w:rsidR="00D55E02">
        <w:rPr>
          <w:rFonts w:ascii="Times New Roman" w:hAnsi="Times New Roman"/>
          <w:b/>
          <w:sz w:val="24"/>
          <w:szCs w:val="24"/>
        </w:rPr>
        <w:t xml:space="preserve"> 13 października </w:t>
      </w:r>
      <w:r w:rsidRPr="00B34AB7">
        <w:rPr>
          <w:rFonts w:ascii="Times New Roman" w:hAnsi="Times New Roman"/>
          <w:b/>
          <w:sz w:val="24"/>
          <w:szCs w:val="24"/>
        </w:rPr>
        <w:t>202</w:t>
      </w:r>
      <w:r>
        <w:rPr>
          <w:rFonts w:ascii="Times New Roman" w:hAnsi="Times New Roman"/>
          <w:b/>
          <w:sz w:val="24"/>
          <w:szCs w:val="24"/>
        </w:rPr>
        <w:t>6</w:t>
      </w:r>
      <w:r w:rsidRPr="00B34AB7">
        <w:rPr>
          <w:rFonts w:ascii="Times New Roman" w:hAnsi="Times New Roman"/>
          <w:b/>
          <w:sz w:val="24"/>
          <w:szCs w:val="24"/>
        </w:rPr>
        <w:t xml:space="preserve">r.        </w:t>
      </w:r>
    </w:p>
    <w:p w14:paraId="6E86EDD8" w14:textId="77777777" w:rsidR="001C3D8C" w:rsidRPr="00B34AB7" w:rsidRDefault="001C3D8C" w:rsidP="001C3D8C">
      <w:pPr>
        <w:pStyle w:val="Bezodstpw"/>
        <w:rPr>
          <w:rFonts w:ascii="Times New Roman" w:hAnsi="Times New Roman"/>
          <w:b/>
          <w:sz w:val="24"/>
          <w:szCs w:val="24"/>
        </w:rPr>
      </w:pPr>
    </w:p>
    <w:p w14:paraId="495F64B7" w14:textId="519CC93D" w:rsidR="001C3D8C" w:rsidRPr="00B34AB7" w:rsidRDefault="001C3D8C" w:rsidP="001C3D8C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 w:rsidRPr="00B34AB7">
        <w:rPr>
          <w:rFonts w:ascii="Times New Roman" w:hAnsi="Times New Roman"/>
          <w:b/>
          <w:sz w:val="24"/>
          <w:szCs w:val="24"/>
        </w:rPr>
        <w:t>w sprawie ogłoszenia wykazu nieruchomości przeznaczon</w:t>
      </w:r>
      <w:r w:rsidR="0005259B">
        <w:rPr>
          <w:rFonts w:ascii="Times New Roman" w:hAnsi="Times New Roman"/>
          <w:b/>
          <w:sz w:val="24"/>
          <w:szCs w:val="24"/>
        </w:rPr>
        <w:t xml:space="preserve">ych </w:t>
      </w:r>
      <w:r w:rsidRPr="00B34AB7">
        <w:rPr>
          <w:rFonts w:ascii="Times New Roman" w:hAnsi="Times New Roman"/>
          <w:b/>
          <w:sz w:val="24"/>
          <w:szCs w:val="24"/>
        </w:rPr>
        <w:t>do</w:t>
      </w:r>
      <w:r>
        <w:rPr>
          <w:rFonts w:ascii="Times New Roman" w:hAnsi="Times New Roman"/>
          <w:b/>
          <w:sz w:val="24"/>
          <w:szCs w:val="24"/>
        </w:rPr>
        <w:t xml:space="preserve"> użyczenia</w:t>
      </w:r>
    </w:p>
    <w:p w14:paraId="6BA79406" w14:textId="77777777" w:rsidR="001C3D8C" w:rsidRDefault="001C3D8C" w:rsidP="001C3D8C">
      <w:pPr>
        <w:jc w:val="both"/>
        <w:rPr>
          <w:rFonts w:ascii="Times New Roman" w:hAnsi="Times New Roman"/>
          <w:sz w:val="28"/>
          <w:szCs w:val="28"/>
        </w:rPr>
      </w:pPr>
    </w:p>
    <w:p w14:paraId="16E69854" w14:textId="2D7BE257" w:rsidR="001C3D8C" w:rsidRDefault="001C3D8C" w:rsidP="001C3D8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34AB7">
        <w:rPr>
          <w:rFonts w:ascii="Times New Roman" w:hAnsi="Times New Roman"/>
          <w:sz w:val="24"/>
          <w:szCs w:val="24"/>
        </w:rPr>
        <w:t xml:space="preserve">Na podstawie </w:t>
      </w:r>
      <w:r w:rsidRPr="00203557">
        <w:rPr>
          <w:rFonts w:ascii="Times New Roman" w:hAnsi="Times New Roman"/>
          <w:sz w:val="24"/>
          <w:szCs w:val="24"/>
        </w:rPr>
        <w:t xml:space="preserve">30 ust. 2 pkt 3 ustawy z dnia 8 marca 1990r. o samorządzie gminnym </w:t>
      </w:r>
      <w:r w:rsidRPr="00A35379">
        <w:rPr>
          <w:rFonts w:ascii="Times New Roman" w:hAnsi="Times New Roman"/>
          <w:sz w:val="24"/>
          <w:szCs w:val="24"/>
        </w:rPr>
        <w:t>(Dz. U. z 202</w:t>
      </w:r>
      <w:r w:rsidR="00F82602">
        <w:rPr>
          <w:rFonts w:ascii="Times New Roman" w:hAnsi="Times New Roman"/>
          <w:sz w:val="24"/>
          <w:szCs w:val="24"/>
        </w:rPr>
        <w:t>6</w:t>
      </w:r>
      <w:r w:rsidRPr="00A35379">
        <w:rPr>
          <w:rFonts w:ascii="Times New Roman" w:hAnsi="Times New Roman"/>
          <w:sz w:val="24"/>
          <w:szCs w:val="24"/>
        </w:rPr>
        <w:t xml:space="preserve">r., </w:t>
      </w:r>
      <w:proofErr w:type="spellStart"/>
      <w:r w:rsidR="00F82602">
        <w:rPr>
          <w:rFonts w:ascii="Times New Roman" w:hAnsi="Times New Roman"/>
          <w:sz w:val="24"/>
          <w:szCs w:val="24"/>
        </w:rPr>
        <w:t>t.j</w:t>
      </w:r>
      <w:proofErr w:type="spellEnd"/>
      <w:r w:rsidR="00F82602">
        <w:rPr>
          <w:rFonts w:ascii="Times New Roman" w:hAnsi="Times New Roman"/>
          <w:sz w:val="24"/>
          <w:szCs w:val="24"/>
        </w:rPr>
        <w:t xml:space="preserve">., </w:t>
      </w:r>
      <w:r w:rsidRPr="00A35379">
        <w:rPr>
          <w:rFonts w:ascii="Times New Roman" w:hAnsi="Times New Roman"/>
          <w:sz w:val="24"/>
          <w:szCs w:val="24"/>
        </w:rPr>
        <w:t>poz</w:t>
      </w:r>
      <w:r w:rsidR="00F82602">
        <w:rPr>
          <w:rFonts w:ascii="Times New Roman" w:hAnsi="Times New Roman"/>
          <w:sz w:val="24"/>
          <w:szCs w:val="24"/>
        </w:rPr>
        <w:t>. 662</w:t>
      </w:r>
      <w:r w:rsidR="00B01BC6">
        <w:rPr>
          <w:rFonts w:ascii="Times New Roman" w:hAnsi="Times New Roman"/>
          <w:sz w:val="24"/>
          <w:szCs w:val="24"/>
        </w:rPr>
        <w:t xml:space="preserve"> ze zm</w:t>
      </w:r>
      <w:r w:rsidR="00D02078">
        <w:rPr>
          <w:rFonts w:ascii="Times New Roman" w:hAnsi="Times New Roman"/>
          <w:sz w:val="24"/>
          <w:szCs w:val="24"/>
        </w:rPr>
        <w:t>.</w:t>
      </w:r>
      <w:r w:rsidRPr="00A35379">
        <w:rPr>
          <w:rFonts w:ascii="Times New Roman" w:hAnsi="Times New Roman"/>
          <w:sz w:val="24"/>
          <w:szCs w:val="24"/>
        </w:rPr>
        <w:t xml:space="preserve">) </w:t>
      </w:r>
      <w:r w:rsidRPr="00B34AB7">
        <w:rPr>
          <w:rFonts w:ascii="Times New Roman" w:hAnsi="Times New Roman"/>
          <w:sz w:val="24"/>
          <w:szCs w:val="24"/>
        </w:rPr>
        <w:t>i art. 35</w:t>
      </w:r>
      <w:r w:rsidR="009B519A">
        <w:rPr>
          <w:rFonts w:ascii="Times New Roman" w:hAnsi="Times New Roman"/>
          <w:sz w:val="24"/>
          <w:szCs w:val="24"/>
        </w:rPr>
        <w:t xml:space="preserve"> ust. 1 i 2</w:t>
      </w:r>
      <w:r w:rsidRPr="00B34AB7">
        <w:rPr>
          <w:rFonts w:ascii="Times New Roman" w:hAnsi="Times New Roman"/>
          <w:sz w:val="24"/>
          <w:szCs w:val="24"/>
        </w:rPr>
        <w:t xml:space="preserve"> ustawy z dnia 21 sierpnia 1997r. o gos</w:t>
      </w:r>
      <w:r>
        <w:rPr>
          <w:rFonts w:ascii="Times New Roman" w:hAnsi="Times New Roman"/>
          <w:sz w:val="24"/>
          <w:szCs w:val="24"/>
        </w:rPr>
        <w:t>podarce nieruchomościami (Dz. U. z 202</w:t>
      </w:r>
      <w:r w:rsidR="00B01BC6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r.,</w:t>
      </w:r>
      <w:r w:rsidR="00F82602">
        <w:rPr>
          <w:rFonts w:ascii="Times New Roman" w:hAnsi="Times New Roman"/>
          <w:sz w:val="24"/>
          <w:szCs w:val="24"/>
        </w:rPr>
        <w:t xml:space="preserve"> t. j., </w:t>
      </w:r>
      <w:r>
        <w:rPr>
          <w:rFonts w:ascii="Times New Roman" w:hAnsi="Times New Roman"/>
          <w:sz w:val="24"/>
          <w:szCs w:val="24"/>
        </w:rPr>
        <w:t xml:space="preserve"> poz.</w:t>
      </w:r>
      <w:r w:rsidR="00B01BC6">
        <w:rPr>
          <w:rFonts w:ascii="Times New Roman" w:hAnsi="Times New Roman"/>
          <w:sz w:val="24"/>
          <w:szCs w:val="24"/>
        </w:rPr>
        <w:t xml:space="preserve"> 399</w:t>
      </w:r>
      <w:r>
        <w:rPr>
          <w:rFonts w:ascii="Times New Roman" w:hAnsi="Times New Roman"/>
          <w:sz w:val="24"/>
          <w:szCs w:val="24"/>
        </w:rPr>
        <w:t xml:space="preserve"> ze zm.) </w:t>
      </w:r>
      <w:r w:rsidRPr="00B34AB7">
        <w:rPr>
          <w:rFonts w:ascii="Times New Roman" w:hAnsi="Times New Roman"/>
          <w:sz w:val="24"/>
          <w:szCs w:val="24"/>
        </w:rPr>
        <w:t>zarządza</w:t>
      </w:r>
      <w:r>
        <w:rPr>
          <w:rFonts w:ascii="Times New Roman" w:hAnsi="Times New Roman"/>
          <w:sz w:val="24"/>
          <w:szCs w:val="24"/>
        </w:rPr>
        <w:t>m,</w:t>
      </w:r>
      <w:r w:rsidRPr="00B34AB7">
        <w:rPr>
          <w:rFonts w:ascii="Times New Roman" w:hAnsi="Times New Roman"/>
          <w:sz w:val="24"/>
          <w:szCs w:val="24"/>
        </w:rPr>
        <w:t xml:space="preserve"> co następuje:</w:t>
      </w:r>
    </w:p>
    <w:p w14:paraId="276E8298" w14:textId="77777777" w:rsidR="001C3D8C" w:rsidRDefault="001C3D8C" w:rsidP="001C3D8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B34AB7">
        <w:rPr>
          <w:rFonts w:ascii="Times New Roman" w:hAnsi="Times New Roman"/>
          <w:sz w:val="24"/>
          <w:szCs w:val="24"/>
        </w:rPr>
        <w:t>§ 1.</w:t>
      </w:r>
    </w:p>
    <w:p w14:paraId="5594BDE9" w14:textId="218E69EC" w:rsidR="001C3D8C" w:rsidRPr="00D14257" w:rsidRDefault="001C3D8C" w:rsidP="001C3D8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4257">
        <w:rPr>
          <w:rFonts w:ascii="Times New Roman" w:hAnsi="Times New Roman"/>
          <w:sz w:val="24"/>
          <w:szCs w:val="24"/>
        </w:rPr>
        <w:t>Podaję do publicznej wiadomości wykaz nieruchomości przeznaczon</w:t>
      </w:r>
      <w:r w:rsidR="0005259B">
        <w:rPr>
          <w:rFonts w:ascii="Times New Roman" w:hAnsi="Times New Roman"/>
          <w:sz w:val="24"/>
          <w:szCs w:val="24"/>
        </w:rPr>
        <w:t>ych</w:t>
      </w:r>
      <w:r w:rsidRPr="00D14257">
        <w:rPr>
          <w:rFonts w:ascii="Times New Roman" w:hAnsi="Times New Roman"/>
          <w:sz w:val="24"/>
          <w:szCs w:val="24"/>
        </w:rPr>
        <w:t xml:space="preserve"> do </w:t>
      </w:r>
      <w:r>
        <w:rPr>
          <w:rFonts w:ascii="Times New Roman" w:hAnsi="Times New Roman"/>
          <w:sz w:val="24"/>
          <w:szCs w:val="24"/>
        </w:rPr>
        <w:t>użyczenia zgodnie z załącznikiem nr 1 do niniejszego Zarządzenia.</w:t>
      </w:r>
    </w:p>
    <w:p w14:paraId="4646726E" w14:textId="77777777" w:rsidR="001C3D8C" w:rsidRPr="00B34AB7" w:rsidRDefault="001C3D8C" w:rsidP="001C3D8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2</w:t>
      </w:r>
      <w:r w:rsidRPr="00B34AB7">
        <w:rPr>
          <w:rFonts w:ascii="Times New Roman" w:hAnsi="Times New Roman"/>
          <w:sz w:val="24"/>
          <w:szCs w:val="24"/>
        </w:rPr>
        <w:t>.</w:t>
      </w:r>
    </w:p>
    <w:p w14:paraId="17A0B730" w14:textId="1CECBC3E" w:rsidR="001C3D8C" w:rsidRPr="00B34AB7" w:rsidRDefault="00D02078" w:rsidP="001C3D8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02078">
        <w:rPr>
          <w:rFonts w:ascii="Times New Roman" w:hAnsi="Times New Roman"/>
          <w:sz w:val="24"/>
          <w:szCs w:val="24"/>
        </w:rPr>
        <w:t>Wykaz, o którym mowa w § 1, podaje się do publicznej wiadomości przez okres 21 dni poprzez wywieszenie na tablicy ogłoszeń w Urzędzie Gminy Pacyna oraz zamieszczenie na stronie internetowej Urzędu Gminy Pacyna i w Biuletynie Informacji Publicznej. Informację o zamieszczeniu wykazu podaje się do publicznej wiadomości przez ogłoszenie w prasie lokalnej o zasięgu obejmującym co najmniej powiat.</w:t>
      </w:r>
    </w:p>
    <w:p w14:paraId="0BA05C05" w14:textId="77777777" w:rsidR="001C3D8C" w:rsidRPr="00B34AB7" w:rsidRDefault="001C3D8C" w:rsidP="001C3D8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3</w:t>
      </w:r>
      <w:r w:rsidRPr="00B34AB7">
        <w:rPr>
          <w:rFonts w:ascii="Times New Roman" w:hAnsi="Times New Roman"/>
          <w:sz w:val="24"/>
          <w:szCs w:val="24"/>
        </w:rPr>
        <w:t>.</w:t>
      </w:r>
    </w:p>
    <w:p w14:paraId="21F6EC68" w14:textId="77777777" w:rsidR="001C3D8C" w:rsidRPr="00B34AB7" w:rsidRDefault="001C3D8C" w:rsidP="001C3D8C">
      <w:pPr>
        <w:rPr>
          <w:rFonts w:ascii="Times New Roman" w:hAnsi="Times New Roman"/>
        </w:rPr>
      </w:pPr>
      <w:r w:rsidRPr="00B34AB7">
        <w:rPr>
          <w:rFonts w:ascii="Times New Roman" w:hAnsi="Times New Roman"/>
          <w:sz w:val="24"/>
          <w:szCs w:val="24"/>
        </w:rPr>
        <w:t>Zarządzenie wchodzi w życie z dniem podpisania</w:t>
      </w:r>
      <w:r>
        <w:rPr>
          <w:rFonts w:ascii="Times New Roman" w:hAnsi="Times New Roman"/>
          <w:sz w:val="24"/>
          <w:szCs w:val="24"/>
        </w:rPr>
        <w:t>.</w:t>
      </w:r>
    </w:p>
    <w:p w14:paraId="6FABED5C" w14:textId="77777777" w:rsidR="000A044F" w:rsidRDefault="000A044F"/>
    <w:sectPr w:rsidR="000A04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D8C"/>
    <w:rsid w:val="0005259B"/>
    <w:rsid w:val="000A044F"/>
    <w:rsid w:val="001C3D8C"/>
    <w:rsid w:val="001D1688"/>
    <w:rsid w:val="002C7C3A"/>
    <w:rsid w:val="00863EBA"/>
    <w:rsid w:val="009B519A"/>
    <w:rsid w:val="009F2D00"/>
    <w:rsid w:val="00A34C58"/>
    <w:rsid w:val="00B01BC6"/>
    <w:rsid w:val="00BE1661"/>
    <w:rsid w:val="00D02078"/>
    <w:rsid w:val="00D55E02"/>
    <w:rsid w:val="00D91544"/>
    <w:rsid w:val="00DA48F1"/>
    <w:rsid w:val="00EB30CA"/>
    <w:rsid w:val="00EB7296"/>
    <w:rsid w:val="00F8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DEA1F"/>
  <w15:chartTrackingRefBased/>
  <w15:docId w15:val="{D823AC7A-51BF-44E0-880E-24E5DC240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3D8C"/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C3D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C3D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C3D8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C3D8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C3D8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C3D8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C3D8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C3D8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C3D8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C3D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C3D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C3D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C3D8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C3D8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C3D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C3D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C3D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C3D8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C3D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C3D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C3D8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C3D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C3D8C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C3D8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C3D8C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C3D8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C3D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C3D8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C3D8C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1C3D8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uiPriority w:val="99"/>
    <w:unhideWhenUsed/>
    <w:rsid w:val="001C3D8C"/>
    <w:rPr>
      <w:color w:val="0563C1"/>
      <w:u w:val="single"/>
    </w:rPr>
  </w:style>
  <w:style w:type="paragraph" w:styleId="Poprawka">
    <w:name w:val="Revision"/>
    <w:hidden/>
    <w:uiPriority w:val="99"/>
    <w:semiHidden/>
    <w:rsid w:val="002C7C3A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F3D51-6FDF-4E3D-9472-D300E8BDA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Wiercińska</dc:creator>
  <cp:keywords/>
  <dc:description/>
  <cp:lastModifiedBy>Małgorzata Wiercińska</cp:lastModifiedBy>
  <cp:revision>8</cp:revision>
  <cp:lastPrinted>2026-10-13T08:27:00Z</cp:lastPrinted>
  <dcterms:created xsi:type="dcterms:W3CDTF">2026-10-12T13:57:00Z</dcterms:created>
  <dcterms:modified xsi:type="dcterms:W3CDTF">2026-10-13T08:27:00Z</dcterms:modified>
</cp:coreProperties>
</file>