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4</w:t>
      </w:r>
    </w:p>
    <w:p>
      <w:pPr>
        <w:spacing w:before="0" w:after="0" w:line="240"/>
        <w:ind w:right="0" w:left="284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 M O W A  Nr 342/....../.............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zawarta w dniu .............................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Gminą Pacyna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z siedzibą w Pacynie, 09-541 Pacyna, ul. Wyzwolenia 7, reprezentowaną przez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Krzysztofa Wo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źniaka – Wójta Gminy Pacyna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zwan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dalej „Zamawiającym”,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łającym na podstawie wpisu do Krajowego Rejestru Sądowego pod nr ew. ..............ewidencji działalności gospodarczej prowadzonej przez: 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reprezentowanym przez: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 – 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 : 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 do korespondencji: j.w.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zwanym dalej 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kontrasygnacie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Skarbnika Gminy –  El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żbiety Szymańskiej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W wyniku przeprowadzonego Zapytania ofertowego 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powierza, a Wykonawca zobowiązuje się do zrealizowania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zadania pn.: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„Dostawa paliwa (oleju napędowego i benzyny bezołowiowej) na potrzeby Urzędu Gminy w Pacynie w 2015 roku”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Wykonawca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świadcza, że jest  ubezpieczony od odpowiedzialności cywilnej w zakresie wykonywania usług objętym przedmiotem umowy i będzie kontynuował ubezpieczenie do zakończenia realizacji przedmiotu umowy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Wykonawca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świadcza, ze zgodnie z danymi przedłożonymi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z aktualnym poziomem wiedzy i techniki.</w:t>
      </w:r>
    </w:p>
    <w:p>
      <w:pPr>
        <w:suppressAutoHyphens w:val="true"/>
        <w:spacing w:before="0" w:after="120" w:line="240"/>
        <w:ind w:right="0" w:left="360" w:hanging="36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Integralne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ęści składowe niniejszej umowy stanowią: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oferta Wykonawcy,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Zapytanie ofertowe,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6661" w:leader="none"/>
          <w:tab w:val="left" w:pos="15" w:leader="none"/>
        </w:tabs>
        <w:suppressAutoHyphens w:val="true"/>
        <w:spacing w:before="0" w:after="57" w:line="240"/>
        <w:ind w:right="0" w:left="15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§ 3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1.Umowa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 warunki dostawy paliw płynnych oferowanych przez Wykonawcę na potrzeby Urzędu Gminy w Pacynie, ul. Wyzwolenia 7, 09-541 Pacyna w okresie od 01.01.2015 r. do 31.12.2015 r.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Przedmiot zamówienia obejmuje: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zakup oleju nap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ędowego – w ilości do 13 000  litrów rocznie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zakup benzyny bezo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łowiowej 95 – do 2.700 litrów rocznie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Podane 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paliw płynnych są określone szacunkowo i mogą ulec zmianie z przyczyn niezależnych od zamawiającego, wynikających z interwencji ratowniczych i wyjazdów samochodów służbowych.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Sprzeda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paliw prowadzona będzie na stacji paliw Wykonawcy ....................... –................................</w:t>
      </w:r>
    </w:p>
    <w:p>
      <w:pPr>
        <w:suppressAutoHyphens w:val="true"/>
        <w:spacing w:before="0" w:after="113" w:line="240"/>
        <w:ind w:right="0" w:left="284" w:hanging="315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4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5.Wykonawca zobowi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ązuje się do: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zapewnienia wysokiej jako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sprzedawanej benzyny bezołowiowej, olejów napędowych,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przedstawienia 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żądanie zamawiającego wystawionego przez producenta świadectwa jakości, zawierającego informacje o spełnianiu przez paliwo wymaganych norm,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wystawiania faktur po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żdorazowym tankowaniu, z terminem płatności 14 dni.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dostawy paliw w systemie bezgotówkowym, sukcesywnie do zbiorników samochodów 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ędących w użytkowaniu Urzędu Gminy w Pacynie, zgodnie z ofertą.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6.Wykonawca jest odpowiedzialny 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ędem Zamawiającego za wady dostarczanego paliwa zmniejszające jego wartość lub użyteczność i w przypadku poniesienia z tego powodu strat Wykonawca zobowiązuje się do ich pokrycia.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7.Wykonawca zobowi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ązany jest do przestrzegania przepisów prawnych dotyczących ochrony środowiska oraz bezpieczeństwa i higieny pracy w zakresie współpracy z Zamawiającym.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8.Dostawa paliw realizowana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 nieprzerwanie, w miarę zapotrzebowania przez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Tankowanie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żdorazowo paliwa zostanie potwierdzone pisemnie.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Faktury za zakup paliwa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ędą wystawione na 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Urząd Gminy w Pacynie, ul. Wyzwolenia 7, 09-541 Pacyna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NIP:  971 – 02 – 96 – 954    REGON:000544332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AUTOSAN H9-21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autobus szkolny-gimbus) o numerach rejestracyjnych WGS A 322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Mercedes o numerach rejestracyjnych WBS C 064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Peugot o numerach rejestracyjnych WGS 86HS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Lublin o numerach rejestracyjnych WGS E344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Żuk OSP Rybie  o numerach rejestracyjnych PBF 6600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Żuk OSP Janówek  o numerach rejestracyjnych WGS M 110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Jelcz 005 OSP Model  o numerach rejestracyjnych WPD 3297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IFA OSP Robertów  o numerach rejestracyjnych WGS 81AP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Tatra OSP Skrzeszewy o numerach rejestracyjnych PBP 4335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pojemników dostarczanych przez zamawiaj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11. Zamawiaj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 upoważnia Wykonawcę do wystawiania faktur bez swojego podpisu.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numPr>
          <w:ilvl w:val="0"/>
          <w:numId w:val="24"/>
        </w:numPr>
        <w:suppressAutoHyphens w:val="true"/>
        <w:spacing w:before="0" w:after="57" w:line="240"/>
        <w:ind w:right="0" w:left="34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ążenie za sprzedane paliwa odbywać się będzie wg cen obowiązujących na stacji paliw Wykonawcy z dnia zakupu pomniejszony o stały upust w wysokości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............. zł/litr.</w:t>
      </w:r>
    </w:p>
    <w:p>
      <w:pPr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0" w:line="240"/>
        <w:ind w:right="0" w:left="342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Cena jednostkowa zakupu paliwa wg oferty  Wykonawcy stanowi cen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brutto:</w:t>
      </w:r>
    </w:p>
    <w:p>
      <w:pPr>
        <w:numPr>
          <w:ilvl w:val="0"/>
          <w:numId w:val="24"/>
        </w:numPr>
        <w:tabs>
          <w:tab w:val="left" w:pos="0" w:leader="none"/>
          <w:tab w:val="left" w:pos="54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Olej nap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ędowy: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........... zł/litr</w:t>
      </w:r>
    </w:p>
    <w:p>
      <w:pPr>
        <w:numPr>
          <w:ilvl w:val="0"/>
          <w:numId w:val="24"/>
        </w:numPr>
        <w:tabs>
          <w:tab w:val="left" w:pos="15" w:leader="none"/>
          <w:tab w:val="left" w:pos="54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Benzyna bezo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łowiowa PB 95: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.............. zł/litr</w:t>
      </w:r>
    </w:p>
    <w:p>
      <w:pPr>
        <w:tabs>
          <w:tab w:val="left" w:pos="15" w:leader="none"/>
        </w:tabs>
        <w:suppressAutoHyphens w:val="true"/>
        <w:spacing w:before="0" w:after="57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Wynagrodzenie o którym mowa w ust.2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ędniające szacunkowe zapotrzebowanie na paliwa wyraża się kwotą brutto 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zł </w:t>
      </w:r>
    </w:p>
    <w:p>
      <w:pPr>
        <w:suppressAutoHyphens w:val="true"/>
        <w:spacing w:before="0" w:after="120" w:line="240"/>
        <w:ind w:right="0" w:left="35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złotych:..............................................., w tym: wartość netto: ............... zł, podatek VAT: ................ zł</w:t>
      </w:r>
    </w:p>
    <w:p>
      <w:pPr>
        <w:spacing w:before="0" w:after="113" w:line="240"/>
        <w:ind w:right="0" w:left="-1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1.Umowa zostaje zawarta na czas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ślony tj. od dnia 1 stycznia 2015 r. do 31 grudnia 2015 r. Może być rozwiązana za porozumieniem stron w każdym czasie.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ma możliwość odstąpienia od umowy w przypadku: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wadliwego dostarczania  paliwa lub jego nie dostarczenia w ogóle – w trybie natychmiastowym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zaistnienia istotnej zmiany okoliczno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innych uzasadnionych przyczyn (np. upad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łość wykonawcy, zaprzestanie prowadzenia działalności)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żność Wykonawcy wynikająca ze złożonej faktury będzie przekazana na wskazane przez Wykonawcę.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7 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FF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Wszelkie zmiany i uzupe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łnienia treści niniejszej umowy mogą być dokonane za zgodą obu stron wyrażoną na piśmie pod rygorem nieważności.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przewiduje możliwość zmiany postanowień niniejszej Umowy w stosunku do treści oferty, na podstawie której dokonano wyboru Wykonawcy, w wypadku wystąpienia jednej z następujących okoliczności: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zmiany 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zamawianego paliwa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zmiany wynagrodzenia wykonawcy</w:t>
      </w:r>
      <w:r>
        <w:rPr>
          <w:rFonts w:ascii="Arial" w:hAnsi="Arial" w:cs="Arial" w:eastAsia="Arial"/>
          <w:color w:val="CC99FF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 ustawowej zmiany podatku VAT.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może naliczyć Wykonawcy karę umowną w następujących przypadkach: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brak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zatankowania paliwa na wyszczególnionej przez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stacji, w wysokości 0,02 % wartości brutto przedmiotu umowy;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odst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ąpienie od umowy z przyczyn zależnych od Wykonawcy – w wysokości 10% wartości brutto przedmiotu umowy.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wysokość zastrzeżonych kar umownych nie pokrywa poniesionej szkody, strony mogą dochodzić na zasadach ogólnych, określonych przepisami Kodeksu Cywilnego, odszkodowania przewyższającego karę umowną.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Zap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łata kary umownej przez Wykonawcę nastąpi na podstawie skierowanego do Wykonawcy wezwania do zapłaty, pod rygorem dokonania potrącenia przedmiotowej należności z wynagrodzenia przysługującego Wykonawcy.</w:t>
      </w:r>
    </w:p>
    <w:p>
      <w:pPr>
        <w:tabs>
          <w:tab w:val="left" w:pos="432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sprawach, które nie zosta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uregulowane niniejszą umową, mają zastosowanie przepisy Kodeksu cywilnego.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Ewentualne spory powsta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 na tle realizacji przedmiotu umowy strony poddają rozstrzygnięciu właściwym miejscowo dla Zamawiającego sądom powszechnym.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1 egzemplarz dla Wykonawcy, 2 egzemplarze dla Zamawiającego.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ĄCY:</w:t>
        <w:tab/>
        <w:tab/>
        <w:tab/>
        <w:tab/>
        <w:tab/>
        <w:tab/>
        <w:tab/>
        <w:tab/>
        <w:t xml:space="preserve">WYKONAWCA: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